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8B0" w:rsidRDefault="001B78B0">
      <w:bookmarkStart w:id="0" w:name="_GoBack"/>
      <w:bookmarkEnd w:id="0"/>
    </w:p>
    <w:tbl>
      <w:tblPr>
        <w:tblStyle w:val="TableGrid"/>
        <w:tblW w:w="14400" w:type="dxa"/>
        <w:tblInd w:w="-612" w:type="dxa"/>
        <w:tblLook w:val="00A0" w:firstRow="1" w:lastRow="0" w:firstColumn="1" w:lastColumn="0" w:noHBand="0" w:noVBand="0"/>
      </w:tblPr>
      <w:tblGrid>
        <w:gridCol w:w="3330"/>
        <w:gridCol w:w="2760"/>
        <w:gridCol w:w="2760"/>
        <w:gridCol w:w="2760"/>
        <w:gridCol w:w="2790"/>
      </w:tblGrid>
      <w:tr w:rsidR="00E33132" w:rsidRPr="001B78B0" w:rsidTr="00375F88">
        <w:trPr>
          <w:tblHeader/>
        </w:trPr>
        <w:tc>
          <w:tcPr>
            <w:tcW w:w="333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Strategy Name/Description</w:t>
            </w:r>
          </w:p>
        </w:tc>
        <w:tc>
          <w:tcPr>
            <w:tcW w:w="8280" w:type="dxa"/>
            <w:gridSpan w:val="3"/>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Differentiation for students with:</w:t>
            </w:r>
          </w:p>
        </w:tc>
        <w:tc>
          <w:tcPr>
            <w:tcW w:w="279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 xml:space="preserve">Best used with these </w:t>
            </w:r>
            <w:r w:rsidR="009977CF" w:rsidRPr="001B78B0">
              <w:rPr>
                <w:rFonts w:asciiTheme="majorHAnsi" w:hAnsiTheme="majorHAnsi"/>
                <w:b/>
                <w:sz w:val="22"/>
                <w:szCs w:val="22"/>
              </w:rPr>
              <w:t xml:space="preserve">types of </w:t>
            </w:r>
            <w:r w:rsidRPr="001B78B0">
              <w:rPr>
                <w:rFonts w:asciiTheme="majorHAnsi" w:hAnsiTheme="majorHAnsi"/>
                <w:b/>
                <w:sz w:val="22"/>
                <w:szCs w:val="22"/>
              </w:rPr>
              <w:t>activities:</w:t>
            </w:r>
          </w:p>
        </w:tc>
      </w:tr>
      <w:tr w:rsidR="00E33132" w:rsidRPr="001B78B0" w:rsidTr="00375F88">
        <w:trPr>
          <w:tblHeader/>
        </w:trPr>
        <w:tc>
          <w:tcPr>
            <w:tcW w:w="3330" w:type="dxa"/>
            <w:vMerge/>
          </w:tcPr>
          <w:p w:rsidR="00371088" w:rsidRPr="001B78B0" w:rsidRDefault="00371088" w:rsidP="008C2E5C">
            <w:pPr>
              <w:jc w:val="center"/>
              <w:rPr>
                <w:rFonts w:asciiTheme="majorHAnsi" w:hAnsiTheme="majorHAnsi"/>
                <w:b/>
                <w:sz w:val="22"/>
                <w:szCs w:val="22"/>
              </w:rPr>
            </w:pP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Beginning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E51C4D"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Intermediate</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Advancing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90" w:type="dxa"/>
            <w:vMerge/>
          </w:tcPr>
          <w:p w:rsidR="00371088" w:rsidRPr="001B78B0" w:rsidRDefault="00371088" w:rsidP="008C2E5C">
            <w:pPr>
              <w:jc w:val="center"/>
              <w:rPr>
                <w:rFonts w:asciiTheme="majorHAnsi" w:hAnsiTheme="majorHAnsi"/>
                <w:b/>
                <w:sz w:val="22"/>
                <w:szCs w:val="22"/>
              </w:rPr>
            </w:pPr>
          </w:p>
        </w:tc>
      </w:tr>
      <w:tr w:rsidR="00C729AB" w:rsidRPr="001B78B0">
        <w:tc>
          <w:tcPr>
            <w:tcW w:w="3330" w:type="dxa"/>
          </w:tcPr>
          <w:p w:rsidR="00C729AB" w:rsidRPr="001B78B0" w:rsidRDefault="00C729AB" w:rsidP="001B78B0">
            <w:pPr>
              <w:spacing w:after="120"/>
              <w:rPr>
                <w:rFonts w:asciiTheme="majorHAnsi" w:hAnsiTheme="majorHAnsi"/>
                <w:sz w:val="22"/>
                <w:szCs w:val="22"/>
              </w:rPr>
            </w:pPr>
            <w:r w:rsidRPr="001B78B0">
              <w:rPr>
                <w:rFonts w:asciiTheme="majorHAnsi" w:hAnsiTheme="majorHAnsi"/>
                <w:i/>
                <w:sz w:val="22"/>
                <w:szCs w:val="22"/>
              </w:rPr>
              <w:t>Word Wall</w:t>
            </w:r>
          </w:p>
          <w:p w:rsidR="00C729AB" w:rsidRPr="001B78B0" w:rsidRDefault="00C729AB" w:rsidP="005E4F32">
            <w:pPr>
              <w:rPr>
                <w:rFonts w:asciiTheme="majorHAnsi" w:hAnsiTheme="majorHAnsi"/>
                <w:sz w:val="22"/>
                <w:szCs w:val="22"/>
              </w:rPr>
            </w:pPr>
            <w:r w:rsidRPr="001B78B0">
              <w:rPr>
                <w:rFonts w:asciiTheme="majorHAnsi" w:hAnsiTheme="majorHAnsi"/>
                <w:sz w:val="22"/>
                <w:szCs w:val="22"/>
              </w:rPr>
              <w:t xml:space="preserve">Organize relevant vocabulary words (content-based, academic vocabulary) and display alphabetically for reference and use in the classroom. The wall must be reviewed and used by students on a routine basis, highly interactive in its function. </w:t>
            </w:r>
          </w:p>
          <w:p w:rsidR="00C729AB" w:rsidRPr="001B78B0" w:rsidRDefault="00C729AB" w:rsidP="005E4F32">
            <w:pPr>
              <w:rPr>
                <w:rFonts w:asciiTheme="majorHAnsi" w:hAnsiTheme="majorHAnsi"/>
                <w:sz w:val="22"/>
                <w:szCs w:val="22"/>
              </w:rPr>
            </w:pPr>
          </w:p>
        </w:tc>
        <w:tc>
          <w:tcPr>
            <w:tcW w:w="2760" w:type="dxa"/>
          </w:tcPr>
          <w:p w:rsidR="00C729AB" w:rsidRPr="001B78B0" w:rsidRDefault="00C729AB" w:rsidP="00B53BAB">
            <w:pPr>
              <w:rPr>
                <w:rFonts w:asciiTheme="majorHAnsi" w:hAnsiTheme="majorHAnsi"/>
                <w:sz w:val="22"/>
                <w:szCs w:val="22"/>
              </w:rPr>
            </w:pPr>
            <w:r w:rsidRPr="001B78B0">
              <w:rPr>
                <w:rFonts w:asciiTheme="majorHAnsi" w:hAnsiTheme="majorHAnsi"/>
                <w:sz w:val="22"/>
                <w:szCs w:val="22"/>
              </w:rPr>
              <w:t xml:space="preserve">Include words and coordinating picture clues for visual support. Allow students to nonverbally act out words to help them process vocabulary without having to speak. Describe/define words on Word Wall for students and have them point to correct word. Word Walls may include multilingual translations in students’ L1 to support transfer of vocabulary into </w:t>
            </w:r>
            <w:r w:rsidR="00B53BAB" w:rsidRPr="001B78B0">
              <w:rPr>
                <w:rFonts w:asciiTheme="majorHAnsi" w:hAnsiTheme="majorHAnsi"/>
                <w:sz w:val="22"/>
                <w:szCs w:val="22"/>
              </w:rPr>
              <w:t>English</w:t>
            </w:r>
            <w:r w:rsidRPr="001B78B0">
              <w:rPr>
                <w:rFonts w:asciiTheme="majorHAnsi" w:hAnsiTheme="majorHAnsi"/>
                <w:sz w:val="22"/>
                <w:szCs w:val="22"/>
              </w:rPr>
              <w:t>.</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 xml:space="preserve">Sort words into relevant categories to better internalize vocabulary. Promote structured and appropriate discussion that requires students to utilize words from Word Wall in their verbal responses. Allow students to find words they encounter to an appropriate Word Wall. </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Require students to use words from the Word Wall in their writing and to refer to the Word Wall to find correct spellings. Promote structured and appropriate discussion that requires students to utilize words from Word Wall in their verbal responses. Allow students to find words they encounter to an appropriate Word Wall.</w:t>
            </w:r>
          </w:p>
        </w:tc>
        <w:tc>
          <w:tcPr>
            <w:tcW w:w="2790" w:type="dxa"/>
          </w:tcPr>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Incorporate content-specific, academic vocabulary into speaking and/or writing</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May be used for either high-frequency words, literature vocabulary or content-specific vocabulary</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speaking</w:t>
            </w:r>
          </w:p>
          <w:p w:rsidR="00C729AB" w:rsidRPr="001B78B0" w:rsidRDefault="00C729AB" w:rsidP="005E4F32">
            <w:pPr>
              <w:pStyle w:val="ListParagraph"/>
              <w:numPr>
                <w:ilvl w:val="0"/>
                <w:numId w:val="8"/>
              </w:numPr>
              <w:ind w:left="154" w:hanging="180"/>
              <w:rPr>
                <w:rFonts w:asciiTheme="majorHAnsi" w:hAnsiTheme="majorHAnsi"/>
                <w:sz w:val="22"/>
                <w:szCs w:val="22"/>
              </w:rPr>
            </w:pPr>
          </w:p>
          <w:p w:rsidR="00C729AB" w:rsidRPr="001B78B0" w:rsidRDefault="00C729AB" w:rsidP="005E4F32">
            <w:pPr>
              <w:pStyle w:val="ListParagraph"/>
              <w:numPr>
                <w:ilvl w:val="0"/>
                <w:numId w:val="13"/>
              </w:numPr>
              <w:ind w:left="154" w:hanging="180"/>
              <w:rPr>
                <w:rFonts w:asciiTheme="majorHAnsi" w:hAnsiTheme="majorHAnsi"/>
                <w:sz w:val="22"/>
                <w:szCs w:val="22"/>
              </w:rPr>
            </w:pPr>
          </w:p>
        </w:tc>
      </w:tr>
      <w:tr w:rsidR="007D2CD2" w:rsidRPr="001B78B0">
        <w:tc>
          <w:tcPr>
            <w:tcW w:w="3330" w:type="dxa"/>
          </w:tcPr>
          <w:p w:rsidR="007D2CD2" w:rsidRPr="001B78B0" w:rsidRDefault="007D2CD2" w:rsidP="001B78B0">
            <w:pPr>
              <w:spacing w:after="120"/>
              <w:rPr>
                <w:rFonts w:asciiTheme="majorHAnsi" w:hAnsiTheme="majorHAnsi"/>
                <w:sz w:val="22"/>
                <w:szCs w:val="22"/>
              </w:rPr>
            </w:pPr>
            <w:r w:rsidRPr="001B78B0">
              <w:rPr>
                <w:rFonts w:asciiTheme="majorHAnsi" w:hAnsiTheme="majorHAnsi"/>
                <w:i/>
                <w:sz w:val="22"/>
                <w:szCs w:val="22"/>
              </w:rPr>
              <w:t>Leveled Questions</w:t>
            </w:r>
          </w:p>
          <w:p w:rsidR="007D2CD2" w:rsidRPr="001B78B0" w:rsidRDefault="007D2CD2" w:rsidP="00B53BAB">
            <w:pPr>
              <w:rPr>
                <w:rFonts w:asciiTheme="majorHAnsi" w:hAnsiTheme="majorHAnsi"/>
                <w:sz w:val="22"/>
                <w:szCs w:val="22"/>
              </w:rPr>
            </w:pPr>
            <w:r w:rsidRPr="001B78B0">
              <w:rPr>
                <w:rFonts w:asciiTheme="majorHAnsi" w:hAnsiTheme="majorHAnsi"/>
                <w:sz w:val="22"/>
                <w:szCs w:val="22"/>
              </w:rPr>
              <w:t xml:space="preserve">Modify the way questions are posed to students based on their level of </w:t>
            </w:r>
            <w:r w:rsidR="00B53BAB" w:rsidRPr="001B78B0">
              <w:rPr>
                <w:rFonts w:asciiTheme="majorHAnsi" w:hAnsiTheme="majorHAnsi"/>
                <w:sz w:val="22"/>
                <w:szCs w:val="22"/>
              </w:rPr>
              <w:t>English</w:t>
            </w:r>
            <w:r w:rsidRPr="001B78B0">
              <w:rPr>
                <w:rFonts w:asciiTheme="majorHAnsi" w:hAnsiTheme="majorHAnsi"/>
                <w:sz w:val="22"/>
                <w:szCs w:val="22"/>
              </w:rPr>
              <w:t xml:space="preserve">-language acquisition. In addition to adjusting the structure of the question itself, it may also require the use of gestures or visual support (pictures, realia, etc.).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Show me ___</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Which of these…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Yes/no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Identifying questions (What is this?)</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nonverbal or one-word answers. </w:t>
            </w:r>
          </w:p>
          <w:p w:rsidR="007D2CD2" w:rsidRPr="001B78B0" w:rsidRDefault="007D2CD2" w:rsidP="005E4F32">
            <w:pPr>
              <w:ind w:left="3"/>
              <w:rPr>
                <w:rFonts w:asciiTheme="majorHAnsi" w:hAnsiTheme="majorHAnsi"/>
                <w:sz w:val="22"/>
                <w:szCs w:val="22"/>
              </w:rPr>
            </w:pP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What?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Where?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When?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Offer choice (is it ____ or ___?)</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a few words or a simple sentence as a response, which may include grammatical errors.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Why?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How?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Require students to find textual support if used for reading comprehension practice</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longer and more complex sentences, which may still include some grammatical errors. </w:t>
            </w:r>
          </w:p>
        </w:tc>
        <w:tc>
          <w:tcPr>
            <w:tcW w:w="2790" w:type="dxa"/>
          </w:tcPr>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Oral-language practice</w:t>
            </w:r>
          </w:p>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Syntax/sentence structure support (questions vs. statements)</w:t>
            </w:r>
          </w:p>
          <w:p w:rsidR="007D2CD2" w:rsidRPr="001B78B0" w:rsidRDefault="007D2CD2"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listening, speaking</w:t>
            </w:r>
          </w:p>
          <w:p w:rsidR="007D2CD2" w:rsidRPr="001B78B0" w:rsidRDefault="007D2CD2" w:rsidP="005E4F32">
            <w:pPr>
              <w:pStyle w:val="ListParagraph"/>
              <w:numPr>
                <w:ilvl w:val="0"/>
                <w:numId w:val="8"/>
              </w:numPr>
              <w:ind w:left="154" w:hanging="180"/>
              <w:rPr>
                <w:rFonts w:asciiTheme="majorHAnsi" w:hAnsiTheme="majorHAnsi"/>
                <w:sz w:val="22"/>
                <w:szCs w:val="22"/>
              </w:rPr>
            </w:pPr>
          </w:p>
          <w:p w:rsidR="007D2CD2" w:rsidRPr="001B78B0" w:rsidRDefault="007D2CD2" w:rsidP="005E4F32">
            <w:pPr>
              <w:pStyle w:val="ListParagraph"/>
              <w:numPr>
                <w:ilvl w:val="0"/>
                <w:numId w:val="12"/>
              </w:numPr>
              <w:ind w:left="154" w:hanging="154"/>
              <w:rPr>
                <w:rFonts w:asciiTheme="majorHAnsi" w:hAnsiTheme="majorHAnsi"/>
                <w:sz w:val="22"/>
                <w:szCs w:val="22"/>
              </w:rPr>
            </w:pPr>
          </w:p>
        </w:tc>
      </w:tr>
      <w:tr w:rsidR="00E33132" w:rsidRPr="001B78B0">
        <w:tc>
          <w:tcPr>
            <w:tcW w:w="3330" w:type="dxa"/>
          </w:tcPr>
          <w:p w:rsidR="006D6824" w:rsidRPr="001B78B0" w:rsidRDefault="00771F77" w:rsidP="005E4F32">
            <w:pPr>
              <w:rPr>
                <w:rFonts w:asciiTheme="majorHAnsi" w:hAnsiTheme="majorHAnsi"/>
                <w:sz w:val="22"/>
                <w:szCs w:val="22"/>
              </w:rPr>
            </w:pPr>
            <w:r w:rsidRPr="001B78B0">
              <w:rPr>
                <w:rFonts w:asciiTheme="majorHAnsi" w:hAnsiTheme="majorHAnsi"/>
                <w:i/>
                <w:sz w:val="22"/>
                <w:szCs w:val="22"/>
              </w:rPr>
              <w:t>Gallery Walk</w:t>
            </w:r>
          </w:p>
          <w:p w:rsidR="00FB21ED" w:rsidRPr="001B78B0" w:rsidRDefault="00DA3B66" w:rsidP="00AE303F">
            <w:pPr>
              <w:rPr>
                <w:rFonts w:asciiTheme="majorHAnsi" w:hAnsiTheme="majorHAnsi"/>
                <w:sz w:val="22"/>
                <w:szCs w:val="22"/>
              </w:rPr>
            </w:pPr>
            <w:r w:rsidRPr="001B78B0">
              <w:rPr>
                <w:rFonts w:asciiTheme="majorHAnsi" w:hAnsiTheme="majorHAnsi"/>
                <w:sz w:val="22"/>
                <w:szCs w:val="22"/>
              </w:rPr>
              <w:lastRenderedPageBreak/>
              <w:t>P</w:t>
            </w:r>
            <w:r w:rsidR="00771F77" w:rsidRPr="001B78B0">
              <w:rPr>
                <w:rFonts w:asciiTheme="majorHAnsi" w:hAnsiTheme="majorHAnsi"/>
                <w:sz w:val="22"/>
                <w:szCs w:val="22"/>
              </w:rPr>
              <w:t>ost</w:t>
            </w:r>
            <w:r w:rsidRPr="001B78B0">
              <w:rPr>
                <w:rFonts w:asciiTheme="majorHAnsi" w:hAnsiTheme="majorHAnsi"/>
                <w:sz w:val="22"/>
                <w:szCs w:val="22"/>
              </w:rPr>
              <w:t xml:space="preserve"> large poster paper up around the classroom. Students work in groups to move from one poster to another, answering the questions </w:t>
            </w:r>
            <w:r w:rsidR="00AE303F" w:rsidRPr="001B78B0">
              <w:rPr>
                <w:rFonts w:asciiTheme="majorHAnsi" w:hAnsiTheme="majorHAnsi"/>
                <w:sz w:val="22"/>
                <w:szCs w:val="22"/>
              </w:rPr>
              <w:t>written</w:t>
            </w:r>
            <w:r w:rsidRPr="001B78B0">
              <w:rPr>
                <w:rFonts w:asciiTheme="majorHAnsi" w:hAnsiTheme="majorHAnsi"/>
                <w:sz w:val="22"/>
                <w:szCs w:val="22"/>
              </w:rPr>
              <w:t xml:space="preserve"> on each of the posters. </w:t>
            </w:r>
            <w:r w:rsidR="00862116" w:rsidRPr="001B78B0">
              <w:rPr>
                <w:rFonts w:asciiTheme="majorHAnsi" w:hAnsiTheme="majorHAnsi"/>
                <w:sz w:val="22"/>
                <w:szCs w:val="22"/>
              </w:rPr>
              <w:t xml:space="preserve">Students spend a few minutes at each poster, discussing and responding to the questions, as well as other students’ responses. </w:t>
            </w:r>
          </w:p>
        </w:tc>
        <w:tc>
          <w:tcPr>
            <w:tcW w:w="2760" w:type="dxa"/>
          </w:tcPr>
          <w:p w:rsidR="008436D7" w:rsidRPr="001B78B0" w:rsidRDefault="00D200DA" w:rsidP="005E4F32">
            <w:pPr>
              <w:rPr>
                <w:rFonts w:asciiTheme="majorHAnsi" w:hAnsiTheme="majorHAnsi"/>
                <w:sz w:val="22"/>
                <w:szCs w:val="22"/>
              </w:rPr>
            </w:pPr>
            <w:r w:rsidRPr="001B78B0">
              <w:rPr>
                <w:rFonts w:asciiTheme="majorHAnsi" w:hAnsiTheme="majorHAnsi"/>
                <w:sz w:val="22"/>
                <w:szCs w:val="22"/>
              </w:rPr>
              <w:lastRenderedPageBreak/>
              <w:t>Allow s</w:t>
            </w:r>
            <w:r w:rsidR="00D91454" w:rsidRPr="001B78B0">
              <w:rPr>
                <w:rFonts w:asciiTheme="majorHAnsi" w:hAnsiTheme="majorHAnsi"/>
                <w:sz w:val="22"/>
                <w:szCs w:val="22"/>
              </w:rPr>
              <w:t xml:space="preserve">tudents to work with </w:t>
            </w:r>
            <w:r w:rsidR="00D91454" w:rsidRPr="001B78B0">
              <w:rPr>
                <w:rFonts w:asciiTheme="majorHAnsi" w:hAnsiTheme="majorHAnsi"/>
                <w:sz w:val="22"/>
                <w:szCs w:val="22"/>
              </w:rPr>
              <w:lastRenderedPageBreak/>
              <w:t>their groups, l</w:t>
            </w:r>
            <w:r w:rsidR="007605FE" w:rsidRPr="001B78B0">
              <w:rPr>
                <w:rFonts w:asciiTheme="majorHAnsi" w:hAnsiTheme="majorHAnsi"/>
                <w:sz w:val="22"/>
                <w:szCs w:val="22"/>
              </w:rPr>
              <w:t>isten</w:t>
            </w:r>
            <w:r w:rsidR="00D91454" w:rsidRPr="001B78B0">
              <w:rPr>
                <w:rFonts w:asciiTheme="majorHAnsi" w:hAnsiTheme="majorHAnsi"/>
                <w:sz w:val="22"/>
                <w:szCs w:val="22"/>
              </w:rPr>
              <w:t xml:space="preserve">ing to discussion and </w:t>
            </w:r>
            <w:r w:rsidR="007605FE" w:rsidRPr="001B78B0">
              <w:rPr>
                <w:rFonts w:asciiTheme="majorHAnsi" w:hAnsiTheme="majorHAnsi"/>
                <w:sz w:val="22"/>
                <w:szCs w:val="22"/>
              </w:rPr>
              <w:t xml:space="preserve">contributing when able. Additionally, </w:t>
            </w:r>
            <w:r w:rsidR="00D91454" w:rsidRPr="001B78B0">
              <w:rPr>
                <w:rFonts w:asciiTheme="majorHAnsi" w:hAnsiTheme="majorHAnsi"/>
                <w:sz w:val="22"/>
                <w:szCs w:val="22"/>
              </w:rPr>
              <w:t xml:space="preserve">student </w:t>
            </w:r>
            <w:r w:rsidR="007605FE" w:rsidRPr="001B78B0">
              <w:rPr>
                <w:rFonts w:asciiTheme="majorHAnsi" w:hAnsiTheme="majorHAnsi"/>
                <w:sz w:val="22"/>
                <w:szCs w:val="22"/>
              </w:rPr>
              <w:t xml:space="preserve">responses can be recorded in illustrations as opposed to written words. </w:t>
            </w:r>
          </w:p>
          <w:p w:rsidR="00FB21ED" w:rsidRPr="001B78B0" w:rsidRDefault="00FB21ED" w:rsidP="005E4F32">
            <w:pPr>
              <w:rPr>
                <w:rFonts w:asciiTheme="majorHAnsi" w:hAnsiTheme="majorHAnsi"/>
                <w:sz w:val="22"/>
                <w:szCs w:val="22"/>
              </w:rPr>
            </w:pP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Ensure questions are </w:t>
            </w:r>
            <w:r w:rsidRPr="001B78B0">
              <w:rPr>
                <w:rFonts w:asciiTheme="majorHAnsi" w:hAnsiTheme="majorHAnsi"/>
                <w:sz w:val="22"/>
                <w:szCs w:val="22"/>
              </w:rPr>
              <w:lastRenderedPageBreak/>
              <w:t>written in a format that is comprehensible to students lacking extens</w:t>
            </w:r>
            <w:r w:rsidR="00284ADC" w:rsidRPr="001B78B0">
              <w:rPr>
                <w:rFonts w:asciiTheme="majorHAnsi" w:hAnsiTheme="majorHAnsi"/>
                <w:sz w:val="22"/>
                <w:szCs w:val="22"/>
              </w:rPr>
              <w:t xml:space="preserve">ive </w:t>
            </w:r>
            <w:r w:rsidR="00B53BAB" w:rsidRPr="001B78B0">
              <w:rPr>
                <w:rFonts w:asciiTheme="majorHAnsi" w:hAnsiTheme="majorHAnsi"/>
                <w:sz w:val="22"/>
                <w:szCs w:val="22"/>
              </w:rPr>
              <w:t>English</w:t>
            </w:r>
            <w:r w:rsidR="00284ADC" w:rsidRPr="001B78B0">
              <w:rPr>
                <w:rFonts w:asciiTheme="majorHAnsi" w:hAnsiTheme="majorHAnsi"/>
                <w:sz w:val="22"/>
                <w:szCs w:val="22"/>
              </w:rPr>
              <w:t xml:space="preserve"> proficiency. S</w:t>
            </w:r>
            <w:r w:rsidRPr="001B78B0">
              <w:rPr>
                <w:rFonts w:asciiTheme="majorHAnsi" w:hAnsiTheme="majorHAnsi"/>
                <w:sz w:val="22"/>
                <w:szCs w:val="22"/>
              </w:rPr>
              <w:t xml:space="preserve">tudents may be able to write simpler written responses and participate in </w:t>
            </w:r>
            <w:r w:rsidR="008E5E31" w:rsidRPr="001B78B0">
              <w:rPr>
                <w:rFonts w:asciiTheme="majorHAnsi" w:hAnsiTheme="majorHAnsi"/>
                <w:sz w:val="22"/>
                <w:szCs w:val="22"/>
              </w:rPr>
              <w:t xml:space="preserve">the </w:t>
            </w:r>
            <w:r w:rsidRPr="001B78B0">
              <w:rPr>
                <w:rFonts w:asciiTheme="majorHAnsi" w:hAnsiTheme="majorHAnsi"/>
                <w:sz w:val="22"/>
                <w:szCs w:val="22"/>
              </w:rPr>
              <w:t xml:space="preserve">group discussion. </w:t>
            </w: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Consider grouping students </w:t>
            </w:r>
            <w:r w:rsidRPr="001B78B0">
              <w:rPr>
                <w:rFonts w:asciiTheme="majorHAnsi" w:hAnsiTheme="majorHAnsi"/>
                <w:sz w:val="22"/>
                <w:szCs w:val="22"/>
              </w:rPr>
              <w:lastRenderedPageBreak/>
              <w:t xml:space="preserve">with stronger </w:t>
            </w:r>
            <w:r w:rsidR="00B53BAB" w:rsidRPr="001B78B0">
              <w:rPr>
                <w:rFonts w:asciiTheme="majorHAnsi" w:hAnsiTheme="majorHAnsi"/>
                <w:sz w:val="22"/>
                <w:szCs w:val="22"/>
              </w:rPr>
              <w:t>English</w:t>
            </w:r>
            <w:r w:rsidRPr="001B78B0">
              <w:rPr>
                <w:rFonts w:asciiTheme="majorHAnsi" w:hAnsiTheme="majorHAnsi"/>
                <w:sz w:val="22"/>
                <w:szCs w:val="22"/>
              </w:rPr>
              <w:t xml:space="preserve">-language skills with other students to help support discussion. </w:t>
            </w:r>
            <w:r w:rsidR="00284ADC" w:rsidRPr="001B78B0">
              <w:rPr>
                <w:rFonts w:asciiTheme="majorHAnsi" w:hAnsiTheme="majorHAnsi"/>
                <w:sz w:val="22"/>
                <w:szCs w:val="22"/>
              </w:rPr>
              <w:t>S</w:t>
            </w:r>
            <w:r w:rsidRPr="001B78B0">
              <w:rPr>
                <w:rFonts w:asciiTheme="majorHAnsi" w:hAnsiTheme="majorHAnsi"/>
                <w:sz w:val="22"/>
                <w:szCs w:val="22"/>
              </w:rPr>
              <w:t xml:space="preserve">tudents may be able to write more compete written responses and/or lead group discussion. </w:t>
            </w:r>
            <w:r w:rsidR="00D200DA" w:rsidRPr="001B78B0">
              <w:rPr>
                <w:rFonts w:asciiTheme="majorHAnsi" w:hAnsiTheme="majorHAnsi"/>
                <w:sz w:val="22"/>
                <w:szCs w:val="22"/>
              </w:rPr>
              <w:t xml:space="preserve"> </w:t>
            </w:r>
          </w:p>
        </w:tc>
        <w:tc>
          <w:tcPr>
            <w:tcW w:w="2790" w:type="dxa"/>
          </w:tcPr>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Develop oral language </w:t>
            </w:r>
            <w:r w:rsidRPr="001B78B0">
              <w:rPr>
                <w:rFonts w:asciiTheme="majorHAnsi" w:hAnsiTheme="majorHAnsi"/>
                <w:sz w:val="22"/>
                <w:szCs w:val="22"/>
              </w:rPr>
              <w:lastRenderedPageBreak/>
              <w:t>through structured student discussion</w:t>
            </w:r>
          </w:p>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Review key concepts through peer interaction  </w:t>
            </w:r>
          </w:p>
          <w:p w:rsidR="003073CA" w:rsidRPr="001B78B0" w:rsidRDefault="00771F77"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w:t>
            </w:r>
            <w:r w:rsidR="00DA3B66" w:rsidRPr="001B78B0">
              <w:rPr>
                <w:rFonts w:asciiTheme="majorHAnsi" w:hAnsiTheme="majorHAnsi"/>
                <w:sz w:val="22"/>
                <w:szCs w:val="22"/>
              </w:rPr>
              <w:t xml:space="preserve"> modalities supported: reading, writing, </w:t>
            </w:r>
            <w:r w:rsidR="007605FE" w:rsidRPr="001B78B0">
              <w:rPr>
                <w:rFonts w:asciiTheme="majorHAnsi" w:hAnsiTheme="majorHAnsi"/>
                <w:sz w:val="22"/>
                <w:szCs w:val="22"/>
              </w:rPr>
              <w:t xml:space="preserve">listening, </w:t>
            </w:r>
            <w:r w:rsidR="00DA3B66" w:rsidRPr="001B78B0">
              <w:rPr>
                <w:rFonts w:asciiTheme="majorHAnsi" w:hAnsiTheme="majorHAnsi"/>
                <w:sz w:val="22"/>
                <w:szCs w:val="22"/>
              </w:rPr>
              <w:t>speaking</w:t>
            </w:r>
          </w:p>
          <w:p w:rsidR="006F1AE4" w:rsidRPr="001B78B0" w:rsidRDefault="006F1AE4" w:rsidP="005E4F32">
            <w:pPr>
              <w:pStyle w:val="ListParagraph"/>
              <w:numPr>
                <w:ilvl w:val="0"/>
                <w:numId w:val="7"/>
              </w:numPr>
              <w:ind w:left="154" w:hanging="180"/>
              <w:rPr>
                <w:rFonts w:asciiTheme="majorHAnsi" w:hAnsiTheme="majorHAnsi"/>
                <w:sz w:val="22"/>
                <w:szCs w:val="22"/>
              </w:rPr>
            </w:pPr>
          </w:p>
          <w:p w:rsidR="00FB21ED" w:rsidRPr="001B78B0" w:rsidRDefault="00FB21ED" w:rsidP="005E4F32">
            <w:pPr>
              <w:pStyle w:val="ListParagraph"/>
              <w:numPr>
                <w:ilvl w:val="0"/>
                <w:numId w:val="14"/>
              </w:numPr>
              <w:ind w:left="154" w:hanging="180"/>
              <w:rPr>
                <w:rFonts w:asciiTheme="majorHAnsi" w:hAnsiTheme="majorHAnsi"/>
                <w:sz w:val="22"/>
                <w:szCs w:val="22"/>
              </w:rPr>
            </w:pPr>
          </w:p>
        </w:tc>
      </w:tr>
      <w:tr w:rsidR="00A96E00" w:rsidRPr="001B78B0">
        <w:tc>
          <w:tcPr>
            <w:tcW w:w="3330" w:type="dxa"/>
          </w:tcPr>
          <w:p w:rsidR="00A96E00" w:rsidRPr="001B78B0" w:rsidRDefault="00A96E00" w:rsidP="001B78B0">
            <w:pPr>
              <w:spacing w:after="120"/>
              <w:rPr>
                <w:rFonts w:asciiTheme="majorHAnsi" w:hAnsiTheme="majorHAnsi"/>
                <w:i/>
                <w:sz w:val="22"/>
                <w:szCs w:val="22"/>
              </w:rPr>
            </w:pPr>
            <w:r w:rsidRPr="001B78B0">
              <w:rPr>
                <w:rFonts w:asciiTheme="majorHAnsi" w:hAnsiTheme="majorHAnsi"/>
                <w:i/>
                <w:sz w:val="22"/>
                <w:szCs w:val="22"/>
              </w:rPr>
              <w:lastRenderedPageBreak/>
              <w:t>Graphic Organizers/Anchor Charts</w:t>
            </w:r>
          </w:p>
          <w:p w:rsidR="00A96E00" w:rsidRPr="001B78B0" w:rsidRDefault="00A96E00" w:rsidP="005E4F32">
            <w:pPr>
              <w:rPr>
                <w:rFonts w:asciiTheme="majorHAnsi" w:hAnsiTheme="majorHAnsi"/>
                <w:sz w:val="22"/>
                <w:szCs w:val="22"/>
              </w:rPr>
            </w:pPr>
            <w:r w:rsidRPr="001B78B0">
              <w:rPr>
                <w:rFonts w:asciiTheme="majorHAnsi" w:hAnsiTheme="majorHAnsi"/>
                <w:sz w:val="22"/>
                <w:szCs w:val="22"/>
              </w:rPr>
              <w:t xml:space="preserve">Demonstrate and document English-language concepts by organizing information in a particular way. Demonstrate relationships between ideas by creating flow charts, tables or webs. Incorporate pictures and/or illustrations when appropriate to help support language development. Consider posting these charts throughout the room and encourages students to use for reference throughout class. </w:t>
            </w:r>
          </w:p>
        </w:tc>
        <w:tc>
          <w:tcPr>
            <w:tcW w:w="2760" w:type="dxa"/>
          </w:tcPr>
          <w:p w:rsidR="00A96E00" w:rsidRPr="001B78B0" w:rsidRDefault="0020630D" w:rsidP="00284ADC">
            <w:pPr>
              <w:rPr>
                <w:rFonts w:asciiTheme="majorHAnsi" w:hAnsiTheme="majorHAnsi"/>
                <w:sz w:val="22"/>
                <w:szCs w:val="22"/>
              </w:rPr>
            </w:pPr>
            <w:r w:rsidRPr="001B78B0">
              <w:rPr>
                <w:rFonts w:asciiTheme="majorHAnsi" w:hAnsiTheme="majorHAnsi"/>
                <w:sz w:val="22"/>
                <w:szCs w:val="22"/>
              </w:rPr>
              <w:t xml:space="preserve">Combine written language with corresponding visuals whenever possible.  Students who are in the beginning stages of English-language acquisition will need </w:t>
            </w:r>
            <w:r w:rsidR="00D2367D" w:rsidRPr="001B78B0">
              <w:rPr>
                <w:rFonts w:asciiTheme="majorHAnsi" w:hAnsiTheme="majorHAnsi"/>
                <w:sz w:val="22"/>
                <w:szCs w:val="22"/>
              </w:rPr>
              <w:t xml:space="preserve">references to their native language through vocabulary or pictures to help build background knowledge. </w:t>
            </w:r>
          </w:p>
        </w:tc>
        <w:tc>
          <w:tcPr>
            <w:tcW w:w="2760" w:type="dxa"/>
          </w:tcPr>
          <w:p w:rsidR="00A96E00" w:rsidRPr="001B78B0" w:rsidRDefault="00D2367D" w:rsidP="00284ADC">
            <w:pPr>
              <w:rPr>
                <w:rFonts w:asciiTheme="majorHAnsi" w:hAnsiTheme="majorHAnsi"/>
                <w:sz w:val="22"/>
                <w:szCs w:val="22"/>
              </w:rPr>
            </w:pPr>
            <w:r w:rsidRPr="001B78B0">
              <w:rPr>
                <w:rFonts w:asciiTheme="majorHAnsi" w:hAnsiTheme="majorHAnsi"/>
                <w:sz w:val="22"/>
                <w:szCs w:val="22"/>
              </w:rPr>
              <w:t xml:space="preserve">Encourage students who are in the process of developing their English-language acquisition to refer to and create their own graphic organizers in lieu of longer written responses. Often, students at this proficiency level do not have enough written English to express their ideas in a formal written paragraph, but may be able to express their ideas and demonstrate their understanding through graphic representation and less written language. </w:t>
            </w:r>
          </w:p>
        </w:tc>
        <w:tc>
          <w:tcPr>
            <w:tcW w:w="2760" w:type="dxa"/>
          </w:tcPr>
          <w:p w:rsidR="00A96E00" w:rsidRPr="001B78B0" w:rsidRDefault="00993B53" w:rsidP="00850072">
            <w:pPr>
              <w:rPr>
                <w:rFonts w:asciiTheme="majorHAnsi" w:hAnsiTheme="majorHAnsi"/>
                <w:sz w:val="22"/>
                <w:szCs w:val="22"/>
              </w:rPr>
            </w:pPr>
            <w:r w:rsidRPr="001B78B0">
              <w:rPr>
                <w:rFonts w:asciiTheme="majorHAnsi" w:hAnsiTheme="majorHAnsi"/>
                <w:sz w:val="22"/>
                <w:szCs w:val="22"/>
              </w:rPr>
              <w:t>Allow students to use graphic organizers as a starting point for more in-depth writing assignments. This will encourage students to brainstorm ideas more easily before taking on the difficult task of formal writing</w:t>
            </w:r>
            <w:r w:rsidR="00850072" w:rsidRPr="001B78B0">
              <w:rPr>
                <w:rFonts w:asciiTheme="majorHAnsi" w:hAnsiTheme="majorHAnsi"/>
                <w:sz w:val="22"/>
                <w:szCs w:val="22"/>
              </w:rPr>
              <w:t xml:space="preserve"> in English</w:t>
            </w:r>
            <w:r w:rsidRPr="001B78B0">
              <w:rPr>
                <w:rFonts w:asciiTheme="majorHAnsi" w:hAnsiTheme="majorHAnsi"/>
                <w:sz w:val="22"/>
                <w:szCs w:val="22"/>
              </w:rPr>
              <w:t xml:space="preserve">. </w:t>
            </w:r>
          </w:p>
        </w:tc>
        <w:tc>
          <w:tcPr>
            <w:tcW w:w="2790" w:type="dxa"/>
          </w:tcPr>
          <w:p w:rsidR="00A96E00" w:rsidRPr="001B78B0" w:rsidRDefault="00C7793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Organize new </w:t>
            </w:r>
            <w:r w:rsidR="007468D3" w:rsidRPr="001B78B0">
              <w:rPr>
                <w:rFonts w:asciiTheme="majorHAnsi" w:hAnsiTheme="majorHAnsi"/>
                <w:sz w:val="22"/>
                <w:szCs w:val="22"/>
              </w:rPr>
              <w:t xml:space="preserve">language </w:t>
            </w:r>
            <w:r w:rsidRPr="001B78B0">
              <w:rPr>
                <w:rFonts w:asciiTheme="majorHAnsi" w:hAnsiTheme="majorHAnsi"/>
                <w:sz w:val="22"/>
                <w:szCs w:val="22"/>
              </w:rPr>
              <w:t>concepts with minimal written language</w:t>
            </w:r>
          </w:p>
          <w:p w:rsidR="00A96E00" w:rsidRPr="001B78B0" w:rsidRDefault="007468D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Demonstrate understanding of a topic with less written language</w:t>
            </w:r>
          </w:p>
          <w:p w:rsidR="00A96E00" w:rsidRPr="001B78B0" w:rsidRDefault="00A96E00"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A96E00" w:rsidRPr="001B78B0" w:rsidRDefault="00A96E00" w:rsidP="005E4F32">
            <w:pPr>
              <w:pStyle w:val="ListParagraph"/>
              <w:numPr>
                <w:ilvl w:val="0"/>
                <w:numId w:val="16"/>
              </w:numPr>
              <w:ind w:left="154" w:hanging="154"/>
              <w:rPr>
                <w:rFonts w:asciiTheme="majorHAnsi" w:hAnsiTheme="majorHAnsi"/>
                <w:sz w:val="22"/>
                <w:szCs w:val="22"/>
              </w:rPr>
            </w:pPr>
          </w:p>
          <w:p w:rsidR="00A96E00" w:rsidRPr="001B78B0" w:rsidRDefault="00A96E00" w:rsidP="005E4F32">
            <w:pPr>
              <w:pStyle w:val="ListParagraph"/>
              <w:numPr>
                <w:ilvl w:val="0"/>
                <w:numId w:val="17"/>
              </w:numPr>
              <w:ind w:left="154" w:hanging="180"/>
              <w:rPr>
                <w:rFonts w:asciiTheme="majorHAnsi" w:hAnsiTheme="majorHAnsi"/>
                <w:sz w:val="22"/>
                <w:szCs w:val="22"/>
              </w:rPr>
            </w:pPr>
          </w:p>
        </w:tc>
      </w:tr>
      <w:tr w:rsidR="00440A6D" w:rsidRPr="001B78B0">
        <w:tc>
          <w:tcPr>
            <w:tcW w:w="3330" w:type="dxa"/>
          </w:tcPr>
          <w:p w:rsidR="00440A6D" w:rsidRPr="001B78B0" w:rsidRDefault="00440A6D" w:rsidP="001B78B0">
            <w:pPr>
              <w:spacing w:after="120"/>
              <w:rPr>
                <w:rFonts w:asciiTheme="majorHAnsi" w:hAnsiTheme="majorHAnsi"/>
                <w:i/>
                <w:sz w:val="22"/>
                <w:szCs w:val="22"/>
              </w:rPr>
            </w:pPr>
            <w:r w:rsidRPr="001B78B0">
              <w:rPr>
                <w:rFonts w:asciiTheme="majorHAnsi" w:hAnsiTheme="majorHAnsi"/>
                <w:i/>
                <w:sz w:val="22"/>
                <w:szCs w:val="22"/>
              </w:rPr>
              <w:t xml:space="preserve">Cloze </w:t>
            </w:r>
            <w:r w:rsidR="00284ADC" w:rsidRPr="001B78B0">
              <w:rPr>
                <w:rFonts w:asciiTheme="majorHAnsi" w:hAnsiTheme="majorHAnsi"/>
                <w:i/>
                <w:sz w:val="22"/>
                <w:szCs w:val="22"/>
              </w:rPr>
              <w:t xml:space="preserve">(Fill-in-the-Blank) </w:t>
            </w:r>
            <w:r w:rsidRPr="001B78B0">
              <w:rPr>
                <w:rFonts w:asciiTheme="majorHAnsi" w:hAnsiTheme="majorHAnsi"/>
                <w:i/>
                <w:sz w:val="22"/>
                <w:szCs w:val="22"/>
              </w:rPr>
              <w:t>Reading</w:t>
            </w:r>
          </w:p>
          <w:p w:rsidR="00440A6D" w:rsidRPr="001B78B0" w:rsidRDefault="00440A6D" w:rsidP="006C042E">
            <w:pPr>
              <w:rPr>
                <w:rFonts w:asciiTheme="majorHAnsi" w:hAnsiTheme="majorHAnsi"/>
                <w:sz w:val="22"/>
                <w:szCs w:val="22"/>
              </w:rPr>
            </w:pPr>
            <w:r w:rsidRPr="001B78B0">
              <w:rPr>
                <w:rFonts w:asciiTheme="majorHAnsi" w:hAnsiTheme="majorHAnsi"/>
                <w:sz w:val="22"/>
                <w:szCs w:val="22"/>
              </w:rPr>
              <w:t xml:space="preserve">Create cloze texts based on </w:t>
            </w:r>
            <w:r w:rsidRPr="001B78B0">
              <w:rPr>
                <w:rFonts w:asciiTheme="majorHAnsi" w:hAnsiTheme="majorHAnsi"/>
                <w:sz w:val="22"/>
                <w:szCs w:val="22"/>
              </w:rPr>
              <w:lastRenderedPageBreak/>
              <w:t xml:space="preserve">students’ reading levels. Provide a word bank so that students have words to which they may refer as they complete the cloze text. Words that are left out may be targeted to reinforce vocabulary or grammar that students are working to master. </w:t>
            </w:r>
          </w:p>
        </w:tc>
        <w:tc>
          <w:tcPr>
            <w:tcW w:w="2760" w:type="dxa"/>
          </w:tcPr>
          <w:p w:rsidR="00440A6D" w:rsidRPr="001B78B0" w:rsidRDefault="00B61674" w:rsidP="00440A6D">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I</w:t>
            </w:r>
            <w:r w:rsidR="00440A6D" w:rsidRPr="001B78B0">
              <w:rPr>
                <w:rFonts w:asciiTheme="majorHAnsi" w:hAnsiTheme="majorHAnsi"/>
                <w:sz w:val="22"/>
                <w:szCs w:val="22"/>
              </w:rPr>
              <w:t xml:space="preserve">nclude short texts and more basic vocabulary, as well as pictures for visual support to help make meaning. </w:t>
            </w:r>
          </w:p>
        </w:tc>
        <w:tc>
          <w:tcPr>
            <w:tcW w:w="2760" w:type="dxa"/>
          </w:tcPr>
          <w:p w:rsidR="00440A6D" w:rsidRPr="001B78B0" w:rsidRDefault="00D51E6C" w:rsidP="008845BA">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P</w:t>
            </w:r>
            <w:r w:rsidR="008845BA" w:rsidRPr="001B78B0">
              <w:rPr>
                <w:rFonts w:asciiTheme="majorHAnsi" w:hAnsiTheme="majorHAnsi"/>
                <w:sz w:val="22"/>
                <w:szCs w:val="22"/>
              </w:rPr>
              <w:t xml:space="preserve">rovide a text that is challenging but engaging, focusing not only on vocabulary, but also on </w:t>
            </w:r>
            <w:r w:rsidR="00005DFA" w:rsidRPr="001B78B0">
              <w:rPr>
                <w:rFonts w:asciiTheme="majorHAnsi" w:hAnsiTheme="majorHAnsi"/>
                <w:sz w:val="22"/>
                <w:szCs w:val="22"/>
              </w:rPr>
              <w:t>grammatical concepts</w:t>
            </w:r>
            <w:r w:rsidR="008845BA" w:rsidRPr="001B78B0">
              <w:rPr>
                <w:rFonts w:asciiTheme="majorHAnsi" w:hAnsiTheme="majorHAnsi"/>
                <w:sz w:val="22"/>
                <w:szCs w:val="22"/>
              </w:rPr>
              <w:t xml:space="preserve">. </w:t>
            </w:r>
          </w:p>
        </w:tc>
        <w:tc>
          <w:tcPr>
            <w:tcW w:w="2760" w:type="dxa"/>
          </w:tcPr>
          <w:p w:rsidR="00440A6D" w:rsidRPr="001B78B0" w:rsidRDefault="00D51E6C" w:rsidP="005E4F32">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E</w:t>
            </w:r>
            <w:r w:rsidR="0066780E" w:rsidRPr="001B78B0">
              <w:rPr>
                <w:rFonts w:asciiTheme="majorHAnsi" w:hAnsiTheme="majorHAnsi"/>
                <w:sz w:val="22"/>
                <w:szCs w:val="22"/>
              </w:rPr>
              <w:t xml:space="preserve">xtend the learning by asking for either written or verbal explanation of answers to check for understanding. </w:t>
            </w:r>
          </w:p>
        </w:tc>
        <w:tc>
          <w:tcPr>
            <w:tcW w:w="2790" w:type="dxa"/>
          </w:tcPr>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Develop vocabulary and decoding skills by using context clues</w:t>
            </w:r>
          </w:p>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Expand students’ knowledge of </w:t>
            </w:r>
            <w:r w:rsidR="0022438C" w:rsidRPr="001B78B0">
              <w:rPr>
                <w:rFonts w:asciiTheme="majorHAnsi" w:hAnsiTheme="majorHAnsi"/>
                <w:sz w:val="22"/>
                <w:szCs w:val="22"/>
              </w:rPr>
              <w:t>English</w:t>
            </w:r>
            <w:r w:rsidRPr="001B78B0">
              <w:rPr>
                <w:rFonts w:asciiTheme="majorHAnsi" w:hAnsiTheme="majorHAnsi"/>
                <w:sz w:val="22"/>
                <w:szCs w:val="22"/>
              </w:rPr>
              <w:t xml:space="preserve"> phonics and syntax</w:t>
            </w:r>
          </w:p>
          <w:p w:rsidR="00440A6D" w:rsidRPr="001B78B0" w:rsidRDefault="00440A6D"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440A6D" w:rsidRPr="001B78B0" w:rsidRDefault="00440A6D" w:rsidP="005E4F32">
            <w:pPr>
              <w:pStyle w:val="ListParagraph"/>
              <w:numPr>
                <w:ilvl w:val="0"/>
                <w:numId w:val="16"/>
              </w:numPr>
              <w:ind w:left="154" w:hanging="154"/>
              <w:rPr>
                <w:rFonts w:asciiTheme="majorHAnsi" w:hAnsiTheme="majorHAnsi"/>
                <w:sz w:val="22"/>
                <w:szCs w:val="22"/>
              </w:rPr>
            </w:pPr>
          </w:p>
          <w:p w:rsidR="00440A6D" w:rsidRPr="001B78B0" w:rsidRDefault="00440A6D" w:rsidP="005E4F32">
            <w:pPr>
              <w:pStyle w:val="ListParagraph"/>
              <w:numPr>
                <w:ilvl w:val="0"/>
                <w:numId w:val="17"/>
              </w:numPr>
              <w:ind w:left="154" w:hanging="180"/>
              <w:rPr>
                <w:rFonts w:asciiTheme="majorHAnsi" w:hAnsiTheme="majorHAnsi"/>
                <w:sz w:val="22"/>
                <w:szCs w:val="22"/>
              </w:rPr>
            </w:pPr>
          </w:p>
        </w:tc>
      </w:tr>
      <w:tr w:rsidR="00E33132" w:rsidRPr="001B78B0">
        <w:tc>
          <w:tcPr>
            <w:tcW w:w="3330" w:type="dxa"/>
          </w:tcPr>
          <w:p w:rsidR="006D6824" w:rsidRPr="001B78B0" w:rsidRDefault="00A22FB1" w:rsidP="001B78B0">
            <w:pPr>
              <w:spacing w:after="120"/>
              <w:rPr>
                <w:rFonts w:asciiTheme="majorHAnsi" w:hAnsiTheme="majorHAnsi"/>
                <w:i/>
                <w:sz w:val="22"/>
                <w:szCs w:val="22"/>
              </w:rPr>
            </w:pPr>
            <w:r w:rsidRPr="001B78B0">
              <w:rPr>
                <w:rFonts w:asciiTheme="majorHAnsi" w:hAnsiTheme="majorHAnsi"/>
                <w:i/>
                <w:sz w:val="22"/>
                <w:szCs w:val="22"/>
              </w:rPr>
              <w:lastRenderedPageBreak/>
              <w:t>Student Response Boards</w:t>
            </w:r>
            <w:r w:rsidR="006D6824" w:rsidRPr="001B78B0">
              <w:rPr>
                <w:rFonts w:asciiTheme="majorHAnsi" w:hAnsiTheme="majorHAnsi"/>
                <w:i/>
                <w:sz w:val="22"/>
                <w:szCs w:val="22"/>
              </w:rPr>
              <w:t xml:space="preserve"> </w:t>
            </w:r>
          </w:p>
          <w:p w:rsidR="00425143" w:rsidRPr="001B78B0" w:rsidRDefault="007E72BE" w:rsidP="005E4F32">
            <w:pPr>
              <w:rPr>
                <w:rFonts w:asciiTheme="majorHAnsi" w:hAnsiTheme="majorHAnsi"/>
                <w:sz w:val="22"/>
                <w:szCs w:val="22"/>
              </w:rPr>
            </w:pPr>
            <w:r w:rsidRPr="001B78B0">
              <w:rPr>
                <w:rFonts w:asciiTheme="majorHAnsi" w:hAnsiTheme="majorHAnsi"/>
                <w:sz w:val="22"/>
                <w:szCs w:val="22"/>
              </w:rPr>
              <w:t xml:space="preserve">Provide each student with a small whiteboard and marker </w:t>
            </w:r>
            <w:r w:rsidR="000F2E4D" w:rsidRPr="001B78B0">
              <w:rPr>
                <w:rFonts w:asciiTheme="majorHAnsi" w:hAnsiTheme="majorHAnsi"/>
                <w:sz w:val="22"/>
                <w:szCs w:val="22"/>
              </w:rPr>
              <w:t xml:space="preserve">with which </w:t>
            </w:r>
            <w:r w:rsidRPr="001B78B0">
              <w:rPr>
                <w:rFonts w:asciiTheme="majorHAnsi" w:hAnsiTheme="majorHAnsi"/>
                <w:sz w:val="22"/>
                <w:szCs w:val="22"/>
              </w:rPr>
              <w:t>to respond</w:t>
            </w:r>
            <w:r w:rsidR="000F2E4D" w:rsidRPr="001B78B0">
              <w:rPr>
                <w:rFonts w:asciiTheme="majorHAnsi" w:hAnsiTheme="majorHAnsi"/>
                <w:sz w:val="22"/>
                <w:szCs w:val="22"/>
              </w:rPr>
              <w:t>. Pose questions</w:t>
            </w:r>
            <w:r w:rsidR="00C478F9" w:rsidRPr="001B78B0">
              <w:rPr>
                <w:rFonts w:asciiTheme="majorHAnsi" w:hAnsiTheme="majorHAnsi"/>
                <w:sz w:val="22"/>
                <w:szCs w:val="22"/>
              </w:rPr>
              <w:t xml:space="preserve"> with students’ comprehension level in mind and offer feedback. </w:t>
            </w:r>
          </w:p>
        </w:tc>
        <w:tc>
          <w:tcPr>
            <w:tcW w:w="2760" w:type="dxa"/>
          </w:tcPr>
          <w:p w:rsidR="00425143" w:rsidRPr="001B78B0" w:rsidRDefault="00E76F2C" w:rsidP="005E4F32">
            <w:pPr>
              <w:rPr>
                <w:rFonts w:asciiTheme="majorHAnsi" w:hAnsiTheme="majorHAnsi"/>
                <w:sz w:val="22"/>
                <w:szCs w:val="22"/>
              </w:rPr>
            </w:pPr>
            <w:r w:rsidRPr="001B78B0">
              <w:rPr>
                <w:rFonts w:asciiTheme="majorHAnsi" w:hAnsiTheme="majorHAnsi"/>
                <w:sz w:val="22"/>
                <w:szCs w:val="22"/>
              </w:rPr>
              <w:t>Allow students to work in pairs if they need more support</w:t>
            </w:r>
            <w:r w:rsidR="000F2E4D" w:rsidRPr="001B78B0">
              <w:rPr>
                <w:rFonts w:asciiTheme="majorHAnsi" w:hAnsiTheme="majorHAnsi"/>
                <w:sz w:val="22"/>
                <w:szCs w:val="22"/>
              </w:rPr>
              <w:t xml:space="preserve"> or accept pictures as correct answers</w:t>
            </w:r>
            <w:r w:rsidR="00193DA0" w:rsidRPr="001B78B0">
              <w:rPr>
                <w:rFonts w:asciiTheme="majorHAnsi" w:hAnsiTheme="majorHAnsi"/>
                <w:sz w:val="22"/>
                <w:szCs w:val="22"/>
              </w:rPr>
              <w:t xml:space="preserve"> instead of written language</w:t>
            </w:r>
            <w:r w:rsidR="000F2E4D" w:rsidRPr="001B78B0">
              <w:rPr>
                <w:rFonts w:asciiTheme="majorHAnsi" w:hAnsiTheme="majorHAnsi"/>
                <w:sz w:val="22"/>
                <w:szCs w:val="22"/>
              </w:rPr>
              <w:t>.</w:t>
            </w:r>
            <w:r w:rsidR="00193DA0" w:rsidRPr="001B78B0">
              <w:rPr>
                <w:rFonts w:asciiTheme="majorHAnsi" w:hAnsiTheme="majorHAnsi"/>
                <w:sz w:val="22"/>
                <w:szCs w:val="22"/>
              </w:rPr>
              <w:t xml:space="preserve"> </w:t>
            </w:r>
            <w:r w:rsidR="000F2E4D" w:rsidRPr="001B78B0">
              <w:rPr>
                <w:rFonts w:asciiTheme="majorHAnsi" w:hAnsiTheme="majorHAnsi"/>
                <w:sz w:val="22"/>
                <w:szCs w:val="22"/>
              </w:rPr>
              <w:t xml:space="preserve">  </w:t>
            </w:r>
          </w:p>
        </w:tc>
        <w:tc>
          <w:tcPr>
            <w:tcW w:w="2760" w:type="dxa"/>
          </w:tcPr>
          <w:p w:rsidR="00425143" w:rsidRPr="001B78B0" w:rsidRDefault="000F2E4D" w:rsidP="005E4F32">
            <w:pPr>
              <w:rPr>
                <w:rFonts w:asciiTheme="majorHAnsi" w:hAnsiTheme="majorHAnsi"/>
                <w:sz w:val="22"/>
                <w:szCs w:val="22"/>
              </w:rPr>
            </w:pPr>
            <w:r w:rsidRPr="001B78B0">
              <w:rPr>
                <w:rFonts w:asciiTheme="majorHAnsi" w:hAnsiTheme="majorHAnsi"/>
                <w:sz w:val="22"/>
                <w:szCs w:val="22"/>
              </w:rPr>
              <w:t xml:space="preserve">Provide students with sentence frames and/or key vocabulary to help </w:t>
            </w:r>
            <w:r w:rsidR="00AC1350" w:rsidRPr="001B78B0">
              <w:rPr>
                <w:rFonts w:asciiTheme="majorHAnsi" w:hAnsiTheme="majorHAnsi"/>
                <w:sz w:val="22"/>
                <w:szCs w:val="22"/>
              </w:rPr>
              <w:t xml:space="preserve">students most clearly communicate their ideas in writing. </w:t>
            </w:r>
          </w:p>
        </w:tc>
        <w:tc>
          <w:tcPr>
            <w:tcW w:w="2760" w:type="dxa"/>
          </w:tcPr>
          <w:p w:rsidR="00425143" w:rsidRPr="001B78B0" w:rsidRDefault="0039536B" w:rsidP="005E4F32">
            <w:pPr>
              <w:rPr>
                <w:rFonts w:asciiTheme="majorHAnsi" w:hAnsiTheme="majorHAnsi"/>
                <w:sz w:val="22"/>
                <w:szCs w:val="22"/>
              </w:rPr>
            </w:pPr>
            <w:r w:rsidRPr="001B78B0">
              <w:rPr>
                <w:rFonts w:asciiTheme="majorHAnsi" w:hAnsiTheme="majorHAnsi"/>
                <w:sz w:val="22"/>
                <w:szCs w:val="22"/>
              </w:rPr>
              <w:t>Offer</w:t>
            </w:r>
            <w:r w:rsidR="009A5794" w:rsidRPr="001B78B0">
              <w:rPr>
                <w:rFonts w:asciiTheme="majorHAnsi" w:hAnsiTheme="majorHAnsi"/>
                <w:sz w:val="22"/>
                <w:szCs w:val="22"/>
              </w:rPr>
              <w:t xml:space="preserve"> immediate, corrective feedback or prompting for students to encourage further development of written answers. </w:t>
            </w:r>
          </w:p>
        </w:tc>
        <w:tc>
          <w:tcPr>
            <w:tcW w:w="2790" w:type="dxa"/>
          </w:tcPr>
          <w:p w:rsidR="00C83459" w:rsidRPr="001B78B0" w:rsidRDefault="007E72BE"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 xml:space="preserve">Formatively assess student understanding </w:t>
            </w:r>
            <w:r w:rsidR="009B4177" w:rsidRPr="001B78B0">
              <w:rPr>
                <w:rFonts w:asciiTheme="majorHAnsi" w:hAnsiTheme="majorHAnsi"/>
                <w:sz w:val="22"/>
                <w:szCs w:val="22"/>
              </w:rPr>
              <w:t>individually</w:t>
            </w:r>
            <w:r w:rsidR="00C83459" w:rsidRPr="001B78B0">
              <w:rPr>
                <w:rFonts w:asciiTheme="majorHAnsi" w:hAnsiTheme="majorHAnsi"/>
                <w:sz w:val="22"/>
                <w:szCs w:val="22"/>
              </w:rPr>
              <w:t xml:space="preserve"> </w:t>
            </w:r>
          </w:p>
          <w:p w:rsidR="007E72BE" w:rsidRPr="001B78B0" w:rsidRDefault="00C83459"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r w:rsidR="00D70C45" w:rsidRPr="001B78B0">
              <w:rPr>
                <w:rFonts w:asciiTheme="majorHAnsi" w:hAnsiTheme="majorHAnsi"/>
                <w:sz w:val="22"/>
                <w:szCs w:val="22"/>
              </w:rPr>
              <w:t>, listening</w:t>
            </w:r>
          </w:p>
          <w:p w:rsidR="00E76F2C" w:rsidRPr="001B78B0" w:rsidRDefault="00E76F2C"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E33132" w:rsidRPr="001B78B0">
        <w:tc>
          <w:tcPr>
            <w:tcW w:w="3330" w:type="dxa"/>
          </w:tcPr>
          <w:p w:rsidR="00BE110B" w:rsidRPr="001B78B0" w:rsidRDefault="00BE110B" w:rsidP="001B78B0">
            <w:pPr>
              <w:spacing w:after="120"/>
              <w:rPr>
                <w:rFonts w:asciiTheme="majorHAnsi" w:hAnsiTheme="majorHAnsi"/>
                <w:i/>
                <w:sz w:val="22"/>
                <w:szCs w:val="22"/>
              </w:rPr>
            </w:pPr>
            <w:r w:rsidRPr="001B78B0">
              <w:rPr>
                <w:rFonts w:asciiTheme="majorHAnsi" w:hAnsiTheme="majorHAnsi"/>
                <w:i/>
                <w:sz w:val="22"/>
                <w:szCs w:val="22"/>
              </w:rPr>
              <w:t xml:space="preserve">Student Journals </w:t>
            </w:r>
          </w:p>
          <w:p w:rsidR="00425143" w:rsidRPr="001B78B0" w:rsidRDefault="00BE110B" w:rsidP="00B53BAB">
            <w:pPr>
              <w:rPr>
                <w:rFonts w:asciiTheme="majorHAnsi" w:hAnsiTheme="majorHAnsi"/>
                <w:sz w:val="22"/>
                <w:szCs w:val="22"/>
              </w:rPr>
            </w:pPr>
            <w:r w:rsidRPr="001B78B0">
              <w:rPr>
                <w:rFonts w:asciiTheme="majorHAnsi" w:hAnsiTheme="majorHAnsi"/>
                <w:sz w:val="22"/>
                <w:szCs w:val="22"/>
              </w:rPr>
              <w:t xml:space="preserve">Each student writes (or dictates or draws) to track new information and reflect on previous learning. The level of structure and support will vary based on students’ level of </w:t>
            </w:r>
            <w:r w:rsidR="00B53BAB" w:rsidRPr="001B78B0">
              <w:rPr>
                <w:rFonts w:asciiTheme="majorHAnsi" w:hAnsiTheme="majorHAnsi"/>
                <w:sz w:val="22"/>
                <w:szCs w:val="22"/>
              </w:rPr>
              <w:t>English</w:t>
            </w:r>
            <w:r w:rsidRPr="001B78B0">
              <w:rPr>
                <w:rFonts w:asciiTheme="majorHAnsi" w:hAnsiTheme="majorHAnsi"/>
                <w:sz w:val="22"/>
                <w:szCs w:val="22"/>
              </w:rPr>
              <w:t xml:space="preserve"> proficiency. Respond to students in writing or conference with students as a way to expand upon the conversation, assess students’ level of understanding, and clarify any lingering questions.</w:t>
            </w:r>
          </w:p>
        </w:tc>
        <w:tc>
          <w:tcPr>
            <w:tcW w:w="2760" w:type="dxa"/>
          </w:tcPr>
          <w:p w:rsidR="00425143" w:rsidRPr="001B78B0" w:rsidRDefault="0039536B" w:rsidP="00460D20">
            <w:pPr>
              <w:rPr>
                <w:rFonts w:asciiTheme="majorHAnsi" w:hAnsiTheme="majorHAnsi"/>
                <w:sz w:val="22"/>
                <w:szCs w:val="22"/>
              </w:rPr>
            </w:pPr>
            <w:r w:rsidRPr="001B78B0">
              <w:rPr>
                <w:rFonts w:asciiTheme="majorHAnsi" w:hAnsiTheme="majorHAnsi"/>
                <w:sz w:val="22"/>
                <w:szCs w:val="22"/>
              </w:rPr>
              <w:t>Allow</w:t>
            </w:r>
            <w:r w:rsidR="00B271C9" w:rsidRPr="001B78B0">
              <w:rPr>
                <w:rFonts w:asciiTheme="majorHAnsi" w:hAnsiTheme="majorHAnsi"/>
                <w:sz w:val="22"/>
                <w:szCs w:val="22"/>
              </w:rPr>
              <w:t xml:space="preserve"> </w:t>
            </w:r>
            <w:r w:rsidRPr="001B78B0">
              <w:rPr>
                <w:rFonts w:asciiTheme="majorHAnsi" w:hAnsiTheme="majorHAnsi"/>
                <w:sz w:val="22"/>
                <w:szCs w:val="22"/>
              </w:rPr>
              <w:t xml:space="preserve">students to </w:t>
            </w:r>
            <w:r w:rsidR="00DA1356" w:rsidRPr="001B78B0">
              <w:rPr>
                <w:rFonts w:asciiTheme="majorHAnsi" w:hAnsiTheme="majorHAnsi"/>
                <w:sz w:val="22"/>
                <w:szCs w:val="22"/>
              </w:rPr>
              <w:t xml:space="preserve">reflect on what they already know </w:t>
            </w:r>
            <w:r w:rsidRPr="001B78B0">
              <w:rPr>
                <w:rFonts w:asciiTheme="majorHAnsi" w:hAnsiTheme="majorHAnsi"/>
                <w:sz w:val="22"/>
                <w:szCs w:val="22"/>
              </w:rPr>
              <w:t xml:space="preserve">or what they have recently learned </w:t>
            </w:r>
            <w:r w:rsidR="00DA1356" w:rsidRPr="001B78B0">
              <w:rPr>
                <w:rFonts w:asciiTheme="majorHAnsi" w:hAnsiTheme="majorHAnsi"/>
                <w:sz w:val="22"/>
                <w:szCs w:val="22"/>
              </w:rPr>
              <w:t>by drawing pictures to demonstrate understanding</w:t>
            </w:r>
            <w:r w:rsidR="00313B60" w:rsidRPr="001B78B0">
              <w:rPr>
                <w:rFonts w:asciiTheme="majorHAnsi" w:hAnsiTheme="majorHAnsi"/>
                <w:sz w:val="22"/>
                <w:szCs w:val="22"/>
              </w:rPr>
              <w:t>. Pr</w:t>
            </w:r>
            <w:r w:rsidRPr="001B78B0">
              <w:rPr>
                <w:rFonts w:asciiTheme="majorHAnsi" w:hAnsiTheme="majorHAnsi"/>
                <w:sz w:val="22"/>
                <w:szCs w:val="22"/>
              </w:rPr>
              <w:t>ovide key vocabulary for students to copy in their journal to identify both old and new concepts.</w:t>
            </w:r>
            <w:r w:rsidR="00313B60" w:rsidRPr="001B78B0">
              <w:rPr>
                <w:rFonts w:asciiTheme="majorHAnsi" w:hAnsiTheme="majorHAnsi"/>
                <w:sz w:val="22"/>
                <w:szCs w:val="22"/>
              </w:rPr>
              <w:t xml:space="preserve"> Allow students to dictate to you if necessary. </w:t>
            </w:r>
            <w:r w:rsidRPr="001B78B0">
              <w:rPr>
                <w:rFonts w:asciiTheme="majorHAnsi" w:hAnsiTheme="majorHAnsi"/>
                <w:sz w:val="22"/>
                <w:szCs w:val="22"/>
              </w:rPr>
              <w:t xml:space="preserve"> </w:t>
            </w:r>
          </w:p>
        </w:tc>
        <w:tc>
          <w:tcPr>
            <w:tcW w:w="2760" w:type="dxa"/>
          </w:tcPr>
          <w:p w:rsidR="00425143" w:rsidRPr="001B78B0" w:rsidRDefault="006311DE" w:rsidP="00F54E9F">
            <w:pPr>
              <w:rPr>
                <w:rFonts w:asciiTheme="majorHAnsi" w:hAnsiTheme="majorHAnsi"/>
                <w:sz w:val="22"/>
                <w:szCs w:val="22"/>
              </w:rPr>
            </w:pPr>
            <w:r w:rsidRPr="001B78B0">
              <w:rPr>
                <w:rFonts w:asciiTheme="majorHAnsi" w:hAnsiTheme="majorHAnsi"/>
                <w:sz w:val="22"/>
                <w:szCs w:val="22"/>
              </w:rPr>
              <w:t xml:space="preserve">Allow students to respond using simple sentences and consider providing some of the critical language students would need to complete their journal </w:t>
            </w:r>
            <w:r w:rsidR="00F54E9F" w:rsidRPr="001B78B0">
              <w:rPr>
                <w:rFonts w:asciiTheme="majorHAnsi" w:hAnsiTheme="majorHAnsi"/>
                <w:sz w:val="22"/>
                <w:szCs w:val="22"/>
              </w:rPr>
              <w:t>entry</w:t>
            </w:r>
            <w:r w:rsidRPr="001B78B0">
              <w:rPr>
                <w:rFonts w:asciiTheme="majorHAnsi" w:hAnsiTheme="majorHAnsi"/>
                <w:sz w:val="22"/>
                <w:szCs w:val="22"/>
              </w:rPr>
              <w:t xml:space="preserve">. </w:t>
            </w:r>
            <w:r w:rsidR="00460D20" w:rsidRPr="001B78B0">
              <w:rPr>
                <w:rFonts w:asciiTheme="majorHAnsi" w:hAnsiTheme="majorHAnsi"/>
                <w:sz w:val="22"/>
                <w:szCs w:val="22"/>
              </w:rPr>
              <w:t>Clarify in areas where students demonstrate a need for additional support.</w:t>
            </w:r>
          </w:p>
        </w:tc>
        <w:tc>
          <w:tcPr>
            <w:tcW w:w="2760" w:type="dxa"/>
          </w:tcPr>
          <w:p w:rsidR="00425143" w:rsidRPr="001B78B0" w:rsidRDefault="006311DE" w:rsidP="005E4F32">
            <w:pPr>
              <w:rPr>
                <w:rFonts w:asciiTheme="majorHAnsi" w:hAnsiTheme="majorHAnsi"/>
                <w:sz w:val="22"/>
                <w:szCs w:val="22"/>
              </w:rPr>
            </w:pPr>
            <w:r w:rsidRPr="001B78B0">
              <w:rPr>
                <w:rFonts w:asciiTheme="majorHAnsi" w:hAnsiTheme="majorHAnsi"/>
                <w:sz w:val="22"/>
                <w:szCs w:val="22"/>
              </w:rPr>
              <w:t xml:space="preserve">Encourage students to expand on their ideas </w:t>
            </w:r>
            <w:r w:rsidR="00F54E9F" w:rsidRPr="001B78B0">
              <w:rPr>
                <w:rFonts w:asciiTheme="majorHAnsi" w:hAnsiTheme="majorHAnsi"/>
                <w:sz w:val="22"/>
                <w:szCs w:val="22"/>
              </w:rPr>
              <w:t xml:space="preserve">and incorporate content-specific vocabulary into their journal entry. Provide follow-up questions to help students further expand their responses. </w:t>
            </w:r>
          </w:p>
        </w:tc>
        <w:tc>
          <w:tcPr>
            <w:tcW w:w="2790" w:type="dxa"/>
          </w:tcPr>
          <w:p w:rsidR="00923054" w:rsidRPr="001B78B0" w:rsidRDefault="008D209B" w:rsidP="008D209B">
            <w:pPr>
              <w:pStyle w:val="ListParagraph"/>
              <w:numPr>
                <w:ilvl w:val="0"/>
                <w:numId w:val="21"/>
              </w:numPr>
              <w:ind w:left="154" w:hanging="180"/>
              <w:rPr>
                <w:rFonts w:asciiTheme="majorHAnsi" w:hAnsiTheme="majorHAnsi"/>
                <w:sz w:val="22"/>
                <w:szCs w:val="22"/>
              </w:rPr>
            </w:pPr>
            <w:r w:rsidRPr="001B78B0">
              <w:rPr>
                <w:rFonts w:asciiTheme="majorHAnsi" w:hAnsiTheme="majorHAnsi"/>
                <w:sz w:val="22"/>
                <w:szCs w:val="22"/>
              </w:rPr>
              <w:t xml:space="preserve">Develop both writing skills and metacognition (students thinking about their own learning) as students self-asses and reflect in writing on what they have learned </w:t>
            </w:r>
          </w:p>
          <w:p w:rsidR="008D209B" w:rsidRPr="001B78B0" w:rsidRDefault="00923054" w:rsidP="00923054">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w:t>
            </w:r>
            <w:r w:rsidR="00551547" w:rsidRPr="001B78B0">
              <w:rPr>
                <w:rFonts w:asciiTheme="majorHAnsi" w:hAnsiTheme="majorHAnsi"/>
                <w:sz w:val="22"/>
                <w:szCs w:val="22"/>
              </w:rPr>
              <w:t xml:space="preserve">, </w:t>
            </w:r>
            <w:r w:rsidRPr="001B78B0">
              <w:rPr>
                <w:rFonts w:asciiTheme="majorHAnsi" w:hAnsiTheme="majorHAnsi"/>
                <w:sz w:val="22"/>
                <w:szCs w:val="22"/>
              </w:rPr>
              <w:t>speaking</w:t>
            </w:r>
          </w:p>
          <w:p w:rsidR="005E4F32" w:rsidRPr="001B78B0" w:rsidRDefault="005E4F32"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D2231E" w:rsidRPr="001B78B0">
        <w:tc>
          <w:tcPr>
            <w:tcW w:w="3330" w:type="dxa"/>
          </w:tcPr>
          <w:p w:rsidR="00D2231E" w:rsidRPr="001B78B0" w:rsidRDefault="00D2231E" w:rsidP="00046A2C">
            <w:pPr>
              <w:spacing w:after="120"/>
              <w:rPr>
                <w:rFonts w:asciiTheme="majorHAnsi" w:hAnsiTheme="majorHAnsi"/>
                <w:i/>
                <w:sz w:val="22"/>
                <w:szCs w:val="22"/>
              </w:rPr>
            </w:pPr>
            <w:r w:rsidRPr="001B78B0">
              <w:rPr>
                <w:rFonts w:asciiTheme="majorHAnsi" w:hAnsiTheme="majorHAnsi"/>
                <w:i/>
                <w:sz w:val="22"/>
                <w:szCs w:val="22"/>
              </w:rPr>
              <w:t>Dictoglos</w:t>
            </w:r>
          </w:p>
          <w:p w:rsidR="00D2231E" w:rsidRPr="001B78B0" w:rsidRDefault="00D2231E" w:rsidP="003F1231">
            <w:pPr>
              <w:rPr>
                <w:rFonts w:asciiTheme="majorHAnsi" w:hAnsiTheme="majorHAnsi"/>
                <w:sz w:val="22"/>
                <w:szCs w:val="22"/>
              </w:rPr>
            </w:pPr>
            <w:r w:rsidRPr="001B78B0">
              <w:rPr>
                <w:rFonts w:asciiTheme="majorHAnsi" w:hAnsiTheme="majorHAnsi"/>
                <w:sz w:val="22"/>
                <w:szCs w:val="22"/>
              </w:rPr>
              <w:t xml:space="preserve">This activity allows students to </w:t>
            </w:r>
            <w:r w:rsidRPr="001B78B0">
              <w:rPr>
                <w:rFonts w:asciiTheme="majorHAnsi" w:hAnsiTheme="majorHAnsi"/>
                <w:sz w:val="22"/>
                <w:szCs w:val="22"/>
              </w:rPr>
              <w:lastRenderedPageBreak/>
              <w:t xml:space="preserve">practice their listening-comprehension skills by listening to fluent reading samples in English. Students first listen without writing anything; upon subsequent readings of the text, students work individually, then in pairs, and finally in small groups, to re-create the text. The activity ends when students read their final product aloud in small groups.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If students only have a basic level of English proficiency, consider incorporating a </w:t>
            </w:r>
            <w:r w:rsidRPr="001B78B0">
              <w:rPr>
                <w:rFonts w:asciiTheme="majorHAnsi" w:hAnsiTheme="majorHAnsi"/>
                <w:sz w:val="22"/>
                <w:szCs w:val="22"/>
              </w:rPr>
              <w:lastRenderedPageBreak/>
              <w:t xml:space="preserve">cloze structure so they have some language and context provided as they listen. Additionally, consider grouping these students with other student who are more proficient. This will provide guidance for the activity.  </w:t>
            </w:r>
          </w:p>
        </w:tc>
        <w:tc>
          <w:tcPr>
            <w:tcW w:w="2760" w:type="dxa"/>
          </w:tcPr>
          <w:p w:rsidR="00D2231E" w:rsidRPr="001B78B0" w:rsidRDefault="00D2231E" w:rsidP="00A43FE1">
            <w:pPr>
              <w:rPr>
                <w:rFonts w:asciiTheme="majorHAnsi" w:hAnsiTheme="majorHAnsi"/>
                <w:sz w:val="22"/>
                <w:szCs w:val="22"/>
              </w:rPr>
            </w:pPr>
            <w:r w:rsidRPr="001B78B0">
              <w:rPr>
                <w:rFonts w:asciiTheme="majorHAnsi" w:hAnsiTheme="majorHAnsi"/>
                <w:sz w:val="22"/>
                <w:szCs w:val="22"/>
              </w:rPr>
              <w:lastRenderedPageBreak/>
              <w:t xml:space="preserve">Once students have basic literacy skills developed in English, encourage them to </w:t>
            </w:r>
            <w:r w:rsidRPr="001B78B0">
              <w:rPr>
                <w:rFonts w:asciiTheme="majorHAnsi" w:hAnsiTheme="majorHAnsi"/>
                <w:sz w:val="22"/>
                <w:szCs w:val="22"/>
              </w:rPr>
              <w:lastRenderedPageBreak/>
              <w:t xml:space="preserve">focus on the syntax and grammatical structure found in their writing samples. Consider choosing writing that explicitly emphasizes certain types of language to help reinforce and target particular linguistic structures.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For students who have a more advanced level of English proficiency, </w:t>
            </w:r>
            <w:r w:rsidRPr="001B78B0">
              <w:rPr>
                <w:rFonts w:asciiTheme="majorHAnsi" w:hAnsiTheme="majorHAnsi"/>
                <w:sz w:val="22"/>
                <w:szCs w:val="22"/>
              </w:rPr>
              <w:lastRenderedPageBreak/>
              <w:t xml:space="preserve">encourage them to support other students during small-group work. Additionally, extend the activity for them by pointing out word choice, historical context and its connection to language (i.e., how writing styles have changed over time). </w:t>
            </w:r>
          </w:p>
        </w:tc>
        <w:tc>
          <w:tcPr>
            <w:tcW w:w="2790" w:type="dxa"/>
          </w:tcPr>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Provide opportunities for listening comprehension practice through modeled </w:t>
            </w:r>
            <w:r w:rsidRPr="001B78B0">
              <w:rPr>
                <w:rFonts w:asciiTheme="majorHAnsi" w:hAnsiTheme="majorHAnsi"/>
                <w:sz w:val="22"/>
                <w:szCs w:val="22"/>
              </w:rPr>
              <w:lastRenderedPageBreak/>
              <w:t>fluent reading</w:t>
            </w:r>
          </w:p>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Develop oral language through peer discussion</w:t>
            </w:r>
          </w:p>
          <w:p w:rsidR="00D2231E" w:rsidRPr="001B78B0" w:rsidRDefault="00D2231E" w:rsidP="00D2231E">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listening, speaking, writing</w:t>
            </w:r>
          </w:p>
          <w:p w:rsidR="00D2231E" w:rsidRPr="001B78B0" w:rsidRDefault="00D2231E" w:rsidP="00D2231E">
            <w:pPr>
              <w:pStyle w:val="ListParagraph"/>
              <w:numPr>
                <w:ilvl w:val="0"/>
                <w:numId w:val="16"/>
              </w:numPr>
              <w:ind w:left="154" w:hanging="154"/>
              <w:rPr>
                <w:rFonts w:asciiTheme="majorHAnsi" w:hAnsiTheme="majorHAnsi"/>
                <w:sz w:val="22"/>
                <w:szCs w:val="22"/>
              </w:rPr>
            </w:pPr>
          </w:p>
          <w:p w:rsidR="00D2231E" w:rsidRPr="001B78B0" w:rsidRDefault="00D2231E" w:rsidP="00D2231E">
            <w:pPr>
              <w:pStyle w:val="ListParagraph"/>
              <w:numPr>
                <w:ilvl w:val="0"/>
                <w:numId w:val="17"/>
              </w:numPr>
              <w:ind w:left="154" w:hanging="180"/>
              <w:rPr>
                <w:rFonts w:asciiTheme="majorHAnsi" w:hAnsiTheme="majorHAnsi"/>
                <w:sz w:val="22"/>
                <w:szCs w:val="22"/>
              </w:rPr>
            </w:pPr>
          </w:p>
        </w:tc>
      </w:tr>
    </w:tbl>
    <w:p w:rsidR="007E3D9D" w:rsidRPr="001B78B0" w:rsidRDefault="00375F88" w:rsidP="00046A2C">
      <w:pPr>
        <w:pStyle w:val="ListParagraph"/>
        <w:numPr>
          <w:ilvl w:val="0"/>
          <w:numId w:val="15"/>
        </w:numPr>
        <w:ind w:left="-270"/>
        <w:rPr>
          <w:rFonts w:asciiTheme="majorHAnsi" w:hAnsiTheme="majorHAnsi"/>
          <w:sz w:val="22"/>
          <w:szCs w:val="22"/>
        </w:rPr>
      </w:pPr>
      <w:r>
        <w:rPr>
          <w:rFonts w:asciiTheme="majorHAnsi" w:hAnsiTheme="majorHAnsi"/>
          <w:sz w:val="22"/>
          <w:szCs w:val="22"/>
        </w:rPr>
        <w:lastRenderedPageBreak/>
        <w:t>Can</w:t>
      </w:r>
      <w:r w:rsidR="00046A2C">
        <w:rPr>
          <w:rFonts w:asciiTheme="majorHAnsi" w:hAnsiTheme="majorHAnsi"/>
          <w:sz w:val="22"/>
          <w:szCs w:val="22"/>
        </w:rPr>
        <w:t xml:space="preserve"> </w:t>
      </w:r>
      <w:r w:rsidR="00D0383C" w:rsidRPr="001B78B0">
        <w:rPr>
          <w:rFonts w:asciiTheme="majorHAnsi" w:hAnsiTheme="majorHAnsi"/>
          <w:sz w:val="22"/>
          <w:szCs w:val="22"/>
        </w:rPr>
        <w:t xml:space="preserve">be used with </w:t>
      </w:r>
      <w:r w:rsidR="007E3D9D" w:rsidRPr="001B78B0">
        <w:rPr>
          <w:rFonts w:asciiTheme="majorHAnsi" w:hAnsiTheme="majorHAnsi"/>
          <w:sz w:val="22"/>
          <w:szCs w:val="22"/>
        </w:rPr>
        <w:t xml:space="preserve">students </w:t>
      </w:r>
      <w:r w:rsidR="00D0383C" w:rsidRPr="001B78B0">
        <w:rPr>
          <w:rFonts w:asciiTheme="majorHAnsi" w:hAnsiTheme="majorHAnsi"/>
          <w:sz w:val="22"/>
          <w:szCs w:val="22"/>
        </w:rPr>
        <w:t xml:space="preserve">of other ages </w:t>
      </w:r>
      <w:r w:rsidR="007E3D9D" w:rsidRPr="001B78B0">
        <w:rPr>
          <w:rFonts w:asciiTheme="majorHAnsi" w:hAnsiTheme="majorHAnsi"/>
          <w:sz w:val="22"/>
          <w:szCs w:val="22"/>
        </w:rPr>
        <w:t>to promote similar skills</w:t>
      </w:r>
      <w:r>
        <w:rPr>
          <w:rFonts w:asciiTheme="majorHAnsi" w:hAnsiTheme="majorHAnsi"/>
          <w:sz w:val="22"/>
          <w:szCs w:val="22"/>
        </w:rPr>
        <w:t>.</w:t>
      </w:r>
    </w:p>
    <w:p w:rsidR="001B78B0" w:rsidRPr="00046A2C" w:rsidRDefault="00375F88" w:rsidP="00046A2C">
      <w:pPr>
        <w:pStyle w:val="ListParagraph"/>
        <w:numPr>
          <w:ilvl w:val="0"/>
          <w:numId w:val="11"/>
        </w:numPr>
        <w:ind w:left="-270"/>
        <w:rPr>
          <w:rFonts w:asciiTheme="majorHAnsi" w:hAnsiTheme="majorHAnsi"/>
          <w:sz w:val="22"/>
          <w:szCs w:val="22"/>
        </w:rPr>
      </w:pPr>
      <w:r>
        <w:rPr>
          <w:rFonts w:asciiTheme="majorHAnsi" w:hAnsiTheme="majorHAnsi"/>
          <w:sz w:val="22"/>
          <w:szCs w:val="22"/>
        </w:rPr>
        <w:t>Can</w:t>
      </w:r>
      <w:r w:rsidR="00B271C9" w:rsidRPr="001B78B0">
        <w:rPr>
          <w:rFonts w:asciiTheme="majorHAnsi" w:hAnsiTheme="majorHAnsi"/>
          <w:sz w:val="22"/>
          <w:szCs w:val="22"/>
        </w:rPr>
        <w:t xml:space="preserve"> </w:t>
      </w:r>
      <w:r w:rsidR="007E3D9D" w:rsidRPr="001B78B0">
        <w:rPr>
          <w:rFonts w:asciiTheme="majorHAnsi" w:hAnsiTheme="majorHAnsi"/>
          <w:sz w:val="22"/>
          <w:szCs w:val="22"/>
        </w:rPr>
        <w:t>be used in multiple content areas</w:t>
      </w:r>
      <w:r w:rsidR="00F109B0" w:rsidRPr="001B78B0">
        <w:rPr>
          <w:rFonts w:asciiTheme="majorHAnsi" w:hAnsiTheme="majorHAnsi"/>
          <w:sz w:val="22"/>
          <w:szCs w:val="22"/>
        </w:rPr>
        <w:t xml:space="preserve"> to promote similar skills</w:t>
      </w:r>
      <w:r>
        <w:rPr>
          <w:rFonts w:asciiTheme="majorHAnsi" w:hAnsiTheme="majorHAnsi"/>
          <w:sz w:val="22"/>
          <w:szCs w:val="22"/>
        </w:rPr>
        <w:t>.</w:t>
      </w:r>
      <w:r w:rsidR="00F109B0" w:rsidRPr="001B78B0">
        <w:rPr>
          <w:rFonts w:asciiTheme="majorHAnsi" w:hAnsiTheme="majorHAnsi"/>
          <w:sz w:val="22"/>
          <w:szCs w:val="22"/>
        </w:rPr>
        <w:t xml:space="preserve"> </w:t>
      </w:r>
    </w:p>
    <w:sectPr w:rsidR="001B78B0" w:rsidRPr="00046A2C" w:rsidSect="00B46BDE">
      <w:headerReference w:type="even" r:id="rId7"/>
      <w:headerReference w:type="default" r:id="rId8"/>
      <w:footerReference w:type="even" r:id="rId9"/>
      <w:footerReference w:type="default" r:id="rId10"/>
      <w:headerReference w:type="first" r:id="rId11"/>
      <w:footerReference w:type="first" r:id="rId12"/>
      <w:pgSz w:w="15840" w:h="12240" w:orient="landscape"/>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0D8" w:rsidRDefault="005410D8" w:rsidP="001B78B0">
      <w:r>
        <w:separator/>
      </w:r>
    </w:p>
  </w:endnote>
  <w:endnote w:type="continuationSeparator" w:id="0">
    <w:p w:rsidR="005410D8" w:rsidRDefault="005410D8" w:rsidP="001B7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sz w:val="22"/>
        <w:szCs w:val="22"/>
      </w:rPr>
      <w:id w:val="-1548685410"/>
      <w:docPartObj>
        <w:docPartGallery w:val="Page Numbers (Bottom of Page)"/>
        <w:docPartUnique/>
      </w:docPartObj>
    </w:sdtPr>
    <w:sdtEndPr>
      <w:rPr>
        <w:noProof/>
      </w:rPr>
    </w:sdtEndPr>
    <w:sdtContent>
      <w:p w:rsidR="001B78B0" w:rsidRPr="001B78B0" w:rsidRDefault="001B78B0" w:rsidP="001B78B0">
        <w:pPr>
          <w:pStyle w:val="Footer"/>
          <w:ind w:left="-810"/>
          <w:jc w:val="right"/>
          <w:rPr>
            <w:rFonts w:ascii="Calibri" w:hAnsi="Calibri"/>
            <w:sz w:val="22"/>
            <w:szCs w:val="22"/>
          </w:rPr>
        </w:pPr>
        <w:r w:rsidRPr="001B78B0">
          <w:rPr>
            <w:rFonts w:ascii="Calibri" w:hAnsi="Calibri"/>
            <w:sz w:val="22"/>
            <w:szCs w:val="22"/>
          </w:rPr>
          <w:t>Source: edCount, LLC</w:t>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fldChar w:fldCharType="begin"/>
        </w:r>
        <w:r w:rsidRPr="001B78B0">
          <w:rPr>
            <w:rFonts w:ascii="Calibri" w:hAnsi="Calibri"/>
            <w:sz w:val="22"/>
            <w:szCs w:val="22"/>
          </w:rPr>
          <w:instrText xml:space="preserve"> PAGE   \* MERGEFORMAT </w:instrText>
        </w:r>
        <w:r w:rsidRPr="001B78B0">
          <w:rPr>
            <w:rFonts w:ascii="Calibri" w:hAnsi="Calibri"/>
            <w:sz w:val="22"/>
            <w:szCs w:val="22"/>
          </w:rPr>
          <w:fldChar w:fldCharType="separate"/>
        </w:r>
        <w:r w:rsidR="00876E92">
          <w:rPr>
            <w:rFonts w:ascii="Calibri" w:hAnsi="Calibri"/>
            <w:noProof/>
            <w:sz w:val="22"/>
            <w:szCs w:val="22"/>
          </w:rPr>
          <w:t>1</w:t>
        </w:r>
        <w:r w:rsidRPr="001B78B0">
          <w:rPr>
            <w:rFonts w:ascii="Calibri" w:hAnsi="Calibri"/>
            <w:noProof/>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0D8" w:rsidRDefault="005410D8" w:rsidP="001B78B0">
      <w:r>
        <w:separator/>
      </w:r>
    </w:p>
  </w:footnote>
  <w:footnote w:type="continuationSeparator" w:id="0">
    <w:p w:rsidR="005410D8" w:rsidRDefault="005410D8" w:rsidP="001B7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1B78B0" w:rsidTr="00936B21">
      <w:trPr>
        <w:trHeight w:val="720"/>
        <w:jc w:val="center"/>
      </w:trPr>
      <w:tc>
        <w:tcPr>
          <w:tcW w:w="3192" w:type="dxa"/>
          <w:vAlign w:val="center"/>
        </w:tcPr>
        <w:p w:rsidR="001B78B0" w:rsidRPr="0050453B" w:rsidRDefault="001B78B0" w:rsidP="001B78B0">
          <w:pPr>
            <w:pStyle w:val="NoSpacing"/>
            <w:jc w:val="center"/>
            <w:rPr>
              <w:b/>
              <w:sz w:val="24"/>
              <w:szCs w:val="24"/>
            </w:rPr>
          </w:pPr>
        </w:p>
      </w:tc>
      <w:tc>
        <w:tcPr>
          <w:tcW w:w="3192" w:type="dxa"/>
          <w:vAlign w:val="center"/>
        </w:tcPr>
        <w:p w:rsidR="001B78B0" w:rsidRPr="0050453B" w:rsidRDefault="001B78B0" w:rsidP="001B78B0">
          <w:pPr>
            <w:pStyle w:val="NoSpacing"/>
            <w:jc w:val="center"/>
            <w:rPr>
              <w:b/>
              <w:sz w:val="24"/>
              <w:szCs w:val="24"/>
            </w:rPr>
          </w:pPr>
          <w:r>
            <w:rPr>
              <w:b/>
              <w:noProof/>
              <w:sz w:val="24"/>
              <w:szCs w:val="24"/>
            </w:rPr>
            <w:drawing>
              <wp:anchor distT="0" distB="0" distL="114300" distR="114300" simplePos="0" relativeHeight="251657216" behindDoc="0" locked="0" layoutInCell="1" allowOverlap="1" wp14:anchorId="15EF3799" wp14:editId="1534A26E">
                <wp:simplePos x="0" y="0"/>
                <wp:positionH relativeFrom="column">
                  <wp:posOffset>125095</wp:posOffset>
                </wp:positionH>
                <wp:positionV relativeFrom="paragraph">
                  <wp:posOffset>-80010</wp:posOffset>
                </wp:positionV>
                <wp:extent cx="1729740" cy="406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064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92" w:type="dxa"/>
          <w:vAlign w:val="center"/>
        </w:tcPr>
        <w:p w:rsidR="001B78B0" w:rsidRPr="0050453B" w:rsidRDefault="001B78B0" w:rsidP="001B78B0">
          <w:pPr>
            <w:pStyle w:val="NoSpacing"/>
            <w:jc w:val="center"/>
            <w:rPr>
              <w:b/>
              <w:sz w:val="24"/>
              <w:szCs w:val="24"/>
            </w:rPr>
          </w:pPr>
        </w:p>
      </w:tc>
    </w:tr>
  </w:tbl>
  <w:p w:rsidR="001B78B0" w:rsidRPr="0068059F" w:rsidRDefault="001B78B0" w:rsidP="001B78B0">
    <w:pPr>
      <w:jc w:val="center"/>
      <w:rPr>
        <w:rFonts w:ascii="Calibri" w:hAnsi="Calibri"/>
        <w:b/>
      </w:rPr>
    </w:pPr>
    <w:r w:rsidRPr="0068059F">
      <w:rPr>
        <w:rFonts w:ascii="Calibri" w:hAnsi="Calibri"/>
        <w:b/>
      </w:rPr>
      <w:t xml:space="preserve">English | </w:t>
    </w:r>
    <w:r>
      <w:rPr>
        <w:rFonts w:ascii="Calibri" w:hAnsi="Calibri"/>
        <w:b/>
        <w:sz w:val="22"/>
        <w:szCs w:val="22"/>
      </w:rPr>
      <w:t>10-12</w:t>
    </w:r>
  </w:p>
  <w:p w:rsidR="001B78B0" w:rsidRPr="001B78B0" w:rsidRDefault="001B78B0" w:rsidP="001B78B0">
    <w:pPr>
      <w:jc w:val="center"/>
      <w:rPr>
        <w:rFonts w:ascii="Calibri" w:hAnsi="Calibri"/>
        <w:b/>
      </w:rPr>
    </w:pPr>
    <w:r w:rsidRPr="0068059F">
      <w:rPr>
        <w:rFonts w:ascii="Calibri" w:hAnsi="Calibri"/>
        <w:b/>
      </w:rPr>
      <w:t xml:space="preserve">Strategies for Differentiation: Limited English Proficient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05C02"/>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0419BD"/>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
    <w:nsid w:val="085A04B7"/>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6A264F"/>
    <w:multiLevelType w:val="hybridMultilevel"/>
    <w:tmpl w:val="D39E165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4">
    <w:nsid w:val="0D5C31B4"/>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5">
    <w:nsid w:val="13AD1639"/>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6">
    <w:nsid w:val="1CD82F83"/>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7">
    <w:nsid w:val="24D36E6E"/>
    <w:multiLevelType w:val="hybridMultilevel"/>
    <w:tmpl w:val="2898C9F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8">
    <w:nsid w:val="2B092F3F"/>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9">
    <w:nsid w:val="2F231186"/>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0">
    <w:nsid w:val="32436CE1"/>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1">
    <w:nsid w:val="380A0FF2"/>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2">
    <w:nsid w:val="416050A4"/>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862D2D"/>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4">
    <w:nsid w:val="4C72718C"/>
    <w:multiLevelType w:val="hybridMultilevel"/>
    <w:tmpl w:val="47F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855306"/>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1A721D"/>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251E56"/>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64354"/>
    <w:multiLevelType w:val="hybridMultilevel"/>
    <w:tmpl w:val="EB0CBFEE"/>
    <w:lvl w:ilvl="0" w:tplc="04090001">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EC3698"/>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0">
    <w:nsid w:val="7D6A317F"/>
    <w:multiLevelType w:val="hybridMultilevel"/>
    <w:tmpl w:val="B590D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7"/>
  </w:num>
  <w:num w:numId="4">
    <w:abstractNumId w:val="8"/>
  </w:num>
  <w:num w:numId="5">
    <w:abstractNumId w:val="11"/>
  </w:num>
  <w:num w:numId="6">
    <w:abstractNumId w:val="14"/>
  </w:num>
  <w:num w:numId="7">
    <w:abstractNumId w:val="16"/>
  </w:num>
  <w:num w:numId="8">
    <w:abstractNumId w:val="12"/>
  </w:num>
  <w:num w:numId="9">
    <w:abstractNumId w:val="18"/>
  </w:num>
  <w:num w:numId="10">
    <w:abstractNumId w:val="20"/>
  </w:num>
  <w:num w:numId="11">
    <w:abstractNumId w:val="3"/>
  </w:num>
  <w:num w:numId="12">
    <w:abstractNumId w:val="17"/>
  </w:num>
  <w:num w:numId="13">
    <w:abstractNumId w:val="2"/>
  </w:num>
  <w:num w:numId="14">
    <w:abstractNumId w:val="0"/>
  </w:num>
  <w:num w:numId="15">
    <w:abstractNumId w:val="1"/>
  </w:num>
  <w:num w:numId="16">
    <w:abstractNumId w:val="9"/>
  </w:num>
  <w:num w:numId="17">
    <w:abstractNumId w:val="19"/>
  </w:num>
  <w:num w:numId="18">
    <w:abstractNumId w:val="10"/>
  </w:num>
  <w:num w:numId="19">
    <w:abstractNumId w:val="13"/>
  </w:num>
  <w:num w:numId="20">
    <w:abstractNumId w:val="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8C2E5C"/>
    <w:rsid w:val="0000310A"/>
    <w:rsid w:val="00005DFA"/>
    <w:rsid w:val="00010E5F"/>
    <w:rsid w:val="0001171A"/>
    <w:rsid w:val="00017E06"/>
    <w:rsid w:val="000277B1"/>
    <w:rsid w:val="00046A2C"/>
    <w:rsid w:val="00065C33"/>
    <w:rsid w:val="000A202C"/>
    <w:rsid w:val="000B586E"/>
    <w:rsid w:val="000F2263"/>
    <w:rsid w:val="000F2E4D"/>
    <w:rsid w:val="001867D1"/>
    <w:rsid w:val="00193DA0"/>
    <w:rsid w:val="001B78B0"/>
    <w:rsid w:val="001C437F"/>
    <w:rsid w:val="001E55C9"/>
    <w:rsid w:val="0020630D"/>
    <w:rsid w:val="002138C6"/>
    <w:rsid w:val="00216E9F"/>
    <w:rsid w:val="0022438C"/>
    <w:rsid w:val="00237D68"/>
    <w:rsid w:val="00284127"/>
    <w:rsid w:val="00284ADC"/>
    <w:rsid w:val="002B54A0"/>
    <w:rsid w:val="00304F27"/>
    <w:rsid w:val="00305D8C"/>
    <w:rsid w:val="003073CA"/>
    <w:rsid w:val="003110DA"/>
    <w:rsid w:val="00313B60"/>
    <w:rsid w:val="00315DB2"/>
    <w:rsid w:val="00316FB6"/>
    <w:rsid w:val="003273F1"/>
    <w:rsid w:val="00350037"/>
    <w:rsid w:val="00371088"/>
    <w:rsid w:val="00371B5F"/>
    <w:rsid w:val="00375F88"/>
    <w:rsid w:val="00377867"/>
    <w:rsid w:val="00394C0D"/>
    <w:rsid w:val="0039536B"/>
    <w:rsid w:val="003C688D"/>
    <w:rsid w:val="003F666F"/>
    <w:rsid w:val="00400E36"/>
    <w:rsid w:val="00416323"/>
    <w:rsid w:val="00424C52"/>
    <w:rsid w:val="00425143"/>
    <w:rsid w:val="00440A6D"/>
    <w:rsid w:val="00460D20"/>
    <w:rsid w:val="0046441B"/>
    <w:rsid w:val="00464DDE"/>
    <w:rsid w:val="00474A2F"/>
    <w:rsid w:val="0049081D"/>
    <w:rsid w:val="004B0156"/>
    <w:rsid w:val="004C0168"/>
    <w:rsid w:val="0050328D"/>
    <w:rsid w:val="00504E34"/>
    <w:rsid w:val="005410D8"/>
    <w:rsid w:val="00551547"/>
    <w:rsid w:val="00565D6A"/>
    <w:rsid w:val="00573143"/>
    <w:rsid w:val="0057770E"/>
    <w:rsid w:val="005804F6"/>
    <w:rsid w:val="005806C1"/>
    <w:rsid w:val="00586E09"/>
    <w:rsid w:val="00587E05"/>
    <w:rsid w:val="005C1FD0"/>
    <w:rsid w:val="005D67B8"/>
    <w:rsid w:val="005E4F32"/>
    <w:rsid w:val="006100FA"/>
    <w:rsid w:val="0062209F"/>
    <w:rsid w:val="00627CC5"/>
    <w:rsid w:val="006311DE"/>
    <w:rsid w:val="00637735"/>
    <w:rsid w:val="0064278A"/>
    <w:rsid w:val="0066780E"/>
    <w:rsid w:val="006940C9"/>
    <w:rsid w:val="006B54AC"/>
    <w:rsid w:val="006C042E"/>
    <w:rsid w:val="006D6824"/>
    <w:rsid w:val="006E0C29"/>
    <w:rsid w:val="006F1AE4"/>
    <w:rsid w:val="006F7895"/>
    <w:rsid w:val="006F7FE2"/>
    <w:rsid w:val="007468D3"/>
    <w:rsid w:val="0075201B"/>
    <w:rsid w:val="007605FE"/>
    <w:rsid w:val="00771F77"/>
    <w:rsid w:val="007B54FA"/>
    <w:rsid w:val="007C559D"/>
    <w:rsid w:val="007D2CD2"/>
    <w:rsid w:val="007E3D9D"/>
    <w:rsid w:val="007E72BE"/>
    <w:rsid w:val="007F490E"/>
    <w:rsid w:val="00805C2F"/>
    <w:rsid w:val="008103FB"/>
    <w:rsid w:val="00811115"/>
    <w:rsid w:val="008219B4"/>
    <w:rsid w:val="00826190"/>
    <w:rsid w:val="00830EAB"/>
    <w:rsid w:val="008436D7"/>
    <w:rsid w:val="00850072"/>
    <w:rsid w:val="00861418"/>
    <w:rsid w:val="00862116"/>
    <w:rsid w:val="0086407D"/>
    <w:rsid w:val="00876E92"/>
    <w:rsid w:val="008845BA"/>
    <w:rsid w:val="0089028B"/>
    <w:rsid w:val="008B2309"/>
    <w:rsid w:val="008C2E5C"/>
    <w:rsid w:val="008D209B"/>
    <w:rsid w:val="008E5E31"/>
    <w:rsid w:val="008F0A5D"/>
    <w:rsid w:val="009228E6"/>
    <w:rsid w:val="00923054"/>
    <w:rsid w:val="00937C6A"/>
    <w:rsid w:val="00970802"/>
    <w:rsid w:val="00993B53"/>
    <w:rsid w:val="009977CF"/>
    <w:rsid w:val="009A342D"/>
    <w:rsid w:val="009A5794"/>
    <w:rsid w:val="009B4177"/>
    <w:rsid w:val="009B6E99"/>
    <w:rsid w:val="009C725E"/>
    <w:rsid w:val="009F1AB4"/>
    <w:rsid w:val="00A125C7"/>
    <w:rsid w:val="00A22FB1"/>
    <w:rsid w:val="00A42646"/>
    <w:rsid w:val="00A446C0"/>
    <w:rsid w:val="00A46D00"/>
    <w:rsid w:val="00A542C4"/>
    <w:rsid w:val="00A54DD0"/>
    <w:rsid w:val="00A743B5"/>
    <w:rsid w:val="00A96E00"/>
    <w:rsid w:val="00AC1350"/>
    <w:rsid w:val="00AC1373"/>
    <w:rsid w:val="00AD1F35"/>
    <w:rsid w:val="00AE0A4B"/>
    <w:rsid w:val="00AE303F"/>
    <w:rsid w:val="00AF2701"/>
    <w:rsid w:val="00AF4DC6"/>
    <w:rsid w:val="00B03413"/>
    <w:rsid w:val="00B271C9"/>
    <w:rsid w:val="00B33F6F"/>
    <w:rsid w:val="00B358A3"/>
    <w:rsid w:val="00B46BDE"/>
    <w:rsid w:val="00B53BAB"/>
    <w:rsid w:val="00B61674"/>
    <w:rsid w:val="00B645E7"/>
    <w:rsid w:val="00B670D3"/>
    <w:rsid w:val="00B93673"/>
    <w:rsid w:val="00BE0879"/>
    <w:rsid w:val="00BE110B"/>
    <w:rsid w:val="00BF6EF1"/>
    <w:rsid w:val="00C050EB"/>
    <w:rsid w:val="00C15A94"/>
    <w:rsid w:val="00C20C60"/>
    <w:rsid w:val="00C408E9"/>
    <w:rsid w:val="00C41919"/>
    <w:rsid w:val="00C478F9"/>
    <w:rsid w:val="00C5355D"/>
    <w:rsid w:val="00C71287"/>
    <w:rsid w:val="00C729AB"/>
    <w:rsid w:val="00C77933"/>
    <w:rsid w:val="00C83459"/>
    <w:rsid w:val="00CC73BA"/>
    <w:rsid w:val="00D0383C"/>
    <w:rsid w:val="00D200DA"/>
    <w:rsid w:val="00D2231E"/>
    <w:rsid w:val="00D2367D"/>
    <w:rsid w:val="00D347A6"/>
    <w:rsid w:val="00D51E6C"/>
    <w:rsid w:val="00D520DB"/>
    <w:rsid w:val="00D70C45"/>
    <w:rsid w:val="00D80B46"/>
    <w:rsid w:val="00D91454"/>
    <w:rsid w:val="00DA1356"/>
    <w:rsid w:val="00DA3B66"/>
    <w:rsid w:val="00DB1B6C"/>
    <w:rsid w:val="00DC74B5"/>
    <w:rsid w:val="00DD21BB"/>
    <w:rsid w:val="00DD39CD"/>
    <w:rsid w:val="00DD64F9"/>
    <w:rsid w:val="00DE69F6"/>
    <w:rsid w:val="00E2231C"/>
    <w:rsid w:val="00E33132"/>
    <w:rsid w:val="00E51C4D"/>
    <w:rsid w:val="00E53C51"/>
    <w:rsid w:val="00E63C8A"/>
    <w:rsid w:val="00E71502"/>
    <w:rsid w:val="00E76F2C"/>
    <w:rsid w:val="00E81DBA"/>
    <w:rsid w:val="00EA63BE"/>
    <w:rsid w:val="00ED6D86"/>
    <w:rsid w:val="00EE52A0"/>
    <w:rsid w:val="00F109B0"/>
    <w:rsid w:val="00F54E9F"/>
    <w:rsid w:val="00FB21ED"/>
    <w:rsid w:val="00FB7730"/>
    <w:rsid w:val="00FC212F"/>
    <w:rsid w:val="00FC795E"/>
    <w:rsid w:val="00FD1274"/>
    <w:rsid w:val="00FF0F54"/>
    <w:rsid w:val="00FF2DC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BEDD9D-ABA0-4531-833B-F9336F3FE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8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2E5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273F1"/>
    <w:pPr>
      <w:ind w:left="720"/>
      <w:contextualSpacing/>
    </w:pPr>
  </w:style>
  <w:style w:type="paragraph" w:styleId="Header">
    <w:name w:val="header"/>
    <w:basedOn w:val="Normal"/>
    <w:link w:val="HeaderChar"/>
    <w:unhideWhenUsed/>
    <w:rsid w:val="001B78B0"/>
    <w:pPr>
      <w:tabs>
        <w:tab w:val="center" w:pos="4680"/>
        <w:tab w:val="right" w:pos="9360"/>
      </w:tabs>
    </w:pPr>
  </w:style>
  <w:style w:type="character" w:customStyle="1" w:styleId="HeaderChar">
    <w:name w:val="Header Char"/>
    <w:basedOn w:val="DefaultParagraphFont"/>
    <w:link w:val="Header"/>
    <w:rsid w:val="001B78B0"/>
  </w:style>
  <w:style w:type="paragraph" w:styleId="Footer">
    <w:name w:val="footer"/>
    <w:basedOn w:val="Normal"/>
    <w:link w:val="FooterChar"/>
    <w:uiPriority w:val="99"/>
    <w:unhideWhenUsed/>
    <w:rsid w:val="001B78B0"/>
    <w:pPr>
      <w:tabs>
        <w:tab w:val="center" w:pos="4680"/>
        <w:tab w:val="right" w:pos="9360"/>
      </w:tabs>
    </w:pPr>
  </w:style>
  <w:style w:type="character" w:customStyle="1" w:styleId="FooterChar">
    <w:name w:val="Footer Char"/>
    <w:basedOn w:val="DefaultParagraphFont"/>
    <w:link w:val="Footer"/>
    <w:uiPriority w:val="99"/>
    <w:rsid w:val="001B78B0"/>
  </w:style>
  <w:style w:type="paragraph" w:styleId="NoSpacing">
    <w:name w:val="No Spacing"/>
    <w:link w:val="NoSpacingChar"/>
    <w:uiPriority w:val="1"/>
    <w:qFormat/>
    <w:rsid w:val="001B78B0"/>
    <w:rPr>
      <w:rFonts w:ascii="Calibri" w:eastAsia="Times New Roman" w:hAnsi="Calibri" w:cs="Times New Roman"/>
      <w:sz w:val="22"/>
      <w:szCs w:val="22"/>
    </w:rPr>
  </w:style>
  <w:style w:type="character" w:customStyle="1" w:styleId="NoSpacingChar">
    <w:name w:val="No Spacing Char"/>
    <w:basedOn w:val="DefaultParagraphFont"/>
    <w:link w:val="NoSpacing"/>
    <w:uiPriority w:val="1"/>
    <w:rsid w:val="001B78B0"/>
    <w:rPr>
      <w:rFonts w:ascii="Calibri" w:eastAsia="Times New Roma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ado xmlns="aec9e9d7-3a1f-4137-87c7-97103dbf21a1" xsi:nil="true"/>
    <Materia xmlns="aec9e9d7-3a1f-4137-87c7-97103dbf21a1" xsi:nil="true"/>
    <_dlc_DocId xmlns="52ebaa95-055a-40f0-9bd5-856e088a933c">ANEQXYWM5PSU-29-3531</_dlc_DocId>
    <_dlc_DocIdUrl xmlns="52ebaa95-055a-40f0-9bd5-856e088a933c">
      <Url>http://de-moss-002/_layouts/DocIdRedir.aspx?ID=ANEQXYWM5PSU-29-3531</Url>
      <Description>ANEQXYWM5PSU-29-3531</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040C27E-DFBB-498B-852E-E5AF5B520B4D}"/>
</file>

<file path=customXml/itemProps2.xml><?xml version="1.0" encoding="utf-8"?>
<ds:datastoreItem xmlns:ds="http://schemas.openxmlformats.org/officeDocument/2006/customXml" ds:itemID="{9DEDFF98-DAC3-464A-B4A6-9B794B59BECB}"/>
</file>

<file path=customXml/itemProps3.xml><?xml version="1.0" encoding="utf-8"?>
<ds:datastoreItem xmlns:ds="http://schemas.openxmlformats.org/officeDocument/2006/customXml" ds:itemID="{BF8D2ABE-2E01-4539-8013-A5694DB230F1}"/>
</file>

<file path=customXml/itemProps4.xml><?xml version="1.0" encoding="utf-8"?>
<ds:datastoreItem xmlns:ds="http://schemas.openxmlformats.org/officeDocument/2006/customXml" ds:itemID="{AFC2EB27-B630-4231-9ED4-43C2C5A4CD59}"/>
</file>

<file path=docProps/app.xml><?xml version="1.0" encoding="utf-8"?>
<Properties xmlns="http://schemas.openxmlformats.org/officeDocument/2006/extended-properties" xmlns:vt="http://schemas.openxmlformats.org/officeDocument/2006/docPropsVTypes">
  <Template>Normal</Template>
  <TotalTime>62</TotalTime>
  <Pages>4</Pages>
  <Words>1520</Words>
  <Characters>8665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Berg</dc:creator>
  <cp:keywords/>
  <cp:lastModifiedBy>Elizabeth Castellanos</cp:lastModifiedBy>
  <cp:revision>47</cp:revision>
  <dcterms:created xsi:type="dcterms:W3CDTF">2014-04-24T18:36:00Z</dcterms:created>
  <dcterms:modified xsi:type="dcterms:W3CDTF">2014-06-26T23:35:00Z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3766d445-095d-42aa-8846-6bfb17d91f86</vt:lpwstr>
  </property>
</Properties>
</file>